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兴隆县教育和体育局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年政府信息公开工作年度报告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根据《中华人民共和国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信息公开条例》、《河北省实施&lt;中华人民共和国政府信息公开条例&gt;办法》文件规定以及《承德市政府信息公开工作制度》等文件要求，结合我局实际，认真做好政府信息公开工作，依法、及时、准确地向社会公开政府信息，保障公民知情权、参与权和监督权，努力办好人民满意的教育。截至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年12月份共主动公开政府信息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sz w:val="32"/>
          <w:szCs w:val="32"/>
        </w:rPr>
        <w:t>条；受理依申请公开0件；收费及减免案件0件；立案查处行政处罚案件0件。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现将我局政府信息公开工作开展情况总结如下：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一、 全面深化政府信息公开工作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1、深化政府信息主动公开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坚持把主动公开作为政府信息公开主渠道，扩大主动公开信息量，细化主动公开范围，及时在政府门户网站公开年度工作要点、规范性文件、行政执法、办事指南及工作动态等便民服务信息，接受群众监督，确保与公众密切相关的各类便民服务信息准确、及时发布和更新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切实加强对政府信息公开工作的领导，制定了《兴隆县教育和体育局政府信息公开工作实施方案》，成立信息工作领导小组，明确主要领导为第一责任人，牵头抓，局党组副书记为分管领导，局办公室具体抓，负责具体事务。分管领导亲自抓，抓建设、抓督促、抓协调、抓落实，定期听取汇报，及时研究和解决存在的问题。机关各股室配备信息员，及时向局办公室提供信息，协调各分管领导做好政府信息审核工作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2、加强信息解读工作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继续增强政策透明度并加强决策公开及解读，认真执行规范性文件审核发布制度，凡是有关重大事项决策性文件，在文件出台前，按程序公开征求意见，听取广大干部群众及专家的意见，加强对反馈信息的收集和结果反馈，保障政策发挥功效，促进政策的推进落实，进一步提高政策的知晓度。努力做好政府门户网站公开服务平台的信息更新补充，使公众进一步了解教育有关政策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3、加强政府信息公开平台建设，加强公共服务信息公开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认真贯彻落实《中华人民共和国政府信息公开条例》各项规定，积极开展政府信息公开工作。及时公开发布教育工作动态信息，保障公民依法获取政府信息，提高政府工作的透明度，促进依法行政，充分发挥教育信息服务作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积极推进社会关注度较高的招生类信息的公开工作。适时公开招生计划、招生政策、录取情况，特长生、特色班招生办法及录取结果，中、高考加分情况公示，普高自主招生办法、录取情况等。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规范兴隆县人民政府信息公开内容，及时、全面，主动地公开各类政府信息，增强信息发布的主动性、权威性和实效性。继续畅通办事指南等现有公开渠道；确保网站信息链接有效。提供与人民群众生活密切相关的各种文件下载等，提高信息的实用性和易用性，方便群众查询、获取信息。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年截止12月份我局共主动公开政府信息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sz w:val="32"/>
          <w:szCs w:val="32"/>
        </w:rPr>
        <w:t>条；受理依申请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公开0件。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4、健全政府信箱的处置和回应机制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密切关注涉及师德师风、教育教学、规划建设等关系到我县教体事业发展的重要网络政务信件，及早发现，及时发布权威信息，正面引导社会舆论。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二、推进行政权力运行信息公开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1、推进行政审批信息公开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加强行政审批项目调整信息公开，围绕国务院关于简政放权的决策部署，及时公开取消、下放、清理行政审批项目信息。继续推进行政许可办理信息公开，加强依据、条件、程序、数量、期限、需要提交材料目录以及办理情况的信息公开工作。行政审批涉及前置条件审批的，都制订办事指南和办理流程，主动公开行政审批事项目录，及时公开行政审批事项的调整或变更情况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2、推进行政处罚信息公开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将行政处罚案件信息公开作为政府信息公开的重要内容，推进行政执法信息公开，及时更新梳理并公开行政执法事项和相关依据，稳妥推进对有关法律法规、执法过程和结果等内容的公开，截至202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年12月份我局共立案查处行政处罚案件0件。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三、积极推进财政资金信息公开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积极做好财政预算、决算和“三公”经费公开工作，向社会主动公开经财政部门批准的预、决算情况表和“三公”经费信息，做好贫困救助信息的公开，积极推动各学校的预算公开。</w:t>
      </w:r>
    </w:p>
    <w:p>
      <w:pPr>
        <w:widowControl/>
        <w:spacing w:line="360" w:lineRule="auto"/>
        <w:ind w:firstLine="642" w:firstLineChars="200"/>
        <w:jc w:val="left"/>
        <w:rPr>
          <w:rFonts w:hint="eastAsia"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四、主动公开政府信息情况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widowControl/>
        <w:spacing w:before="0" w:beforeAutospacing="0" w:after="240" w:afterAutospacing="0"/>
        <w:ind w:firstLine="420"/>
        <w:jc w:val="both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四、政府信息公开行政复议、行政诉讼情况</w:t>
      </w:r>
    </w:p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2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四、存在问题及改进措施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我局在政务公开工作中取得了一些成绩，但在有些方面还存在差距：一是信息公开的受众面较小。信息公开工作在社会宣传力度不够，社会民众知晓率较低。二是有些民众迫切想了解的热点信息公开不够及时。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针对以上问题，我们将按上级要求，继续加大政府信息公开工作力度，拓展信息公开工作宣传渠道及信息公开条例的培训工作，加强信息公开制度建设，规范信息公开工作人员的日常工作行为，保证政务信息公开及时准确。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4320" w:firstLineChars="1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4800" w:firstLineChars="15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sz w:val="32"/>
          <w:szCs w:val="32"/>
        </w:rPr>
        <w:t>年12月31日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7F3C"/>
    <w:rsid w:val="0DBF6E20"/>
    <w:rsid w:val="2F834D6C"/>
    <w:rsid w:val="381C7F3C"/>
    <w:rsid w:val="3F1948AA"/>
    <w:rsid w:val="61EF10A9"/>
    <w:rsid w:val="7AFAE3B5"/>
    <w:rsid w:val="93E5187D"/>
    <w:rsid w:val="B6FA094E"/>
    <w:rsid w:val="D5EFDACF"/>
    <w:rsid w:val="FCEB1B99"/>
    <w:rsid w:val="FF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2023-01-17T03:55:00Z</dcterms:created>
  <dc:creator>Administrator</dc:creator>
  <cp:lastModifiedBy>HUAWEI</cp:lastModifiedBy>
  <dcterms:modified xsi:type="dcterms:W3CDTF">2025-01-10T16:32:16Z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CD97BDBF69A248668A2C61E3BFF3B0B1</vt:lpwstr>
  </property>
</Properties>
</file>