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黑体" w:eastAsia="仿宋_GB2312" w:cs="黑体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firstLine="540" w:firstLineChars="200"/>
        <w:textAlignment w:val="auto"/>
        <w:rPr>
          <w:rFonts w:ascii="仿宋" w:hAnsi="仿宋" w:eastAsia="仿宋" w:cs="仿宋"/>
          <w:spacing w:val="-2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firstLine="5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-25"/>
          <w:sz w:val="32"/>
          <w:szCs w:val="32"/>
        </w:rPr>
        <w:t>申请人：</w:t>
      </w:r>
      <w:r>
        <w:rPr>
          <w:rFonts w:hint="eastAsia" w:ascii="仿宋" w:hAnsi="仿宋" w:eastAsia="仿宋" w:cs="仿宋"/>
          <w:spacing w:val="-25"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您咨询的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新生儿出生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“一件事一次办”有关办理内容材料告知如下：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办理条件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办理新生儿出生“一件事一次办”，应具备以下条件：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1.在本省医疗保健机构内出生的新生儿,出生后30个工作日内申请办理;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2.为现行婚姻内生育的新生儿；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3.父母均为本省户籍，民族一致，符合随父或随母落家庭户。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 办理材料: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生儿出生“一件事一次办”申报材料整合了办理《出生医学证明》签发、预防接种证办理、户口登记、城乡居民参保登记、社会保障卡申领等事项的重复申报材料，以及通过电子证照和数据共享免于申报的材料，实行一套材料一次提交。如表1所示：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表1：新生儿出生一套申报材料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65"/>
        <w:gridCol w:w="1085"/>
        <w:gridCol w:w="1015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事项名称</w:t>
            </w:r>
          </w:p>
        </w:tc>
        <w:tc>
          <w:tcPr>
            <w:tcW w:w="176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108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材料形式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材料数量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新生儿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《出生医学证明》首次签发登记表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1份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新生儿姓名及其父母相关信息由领证人填写，所有项目要字迹清楚，核对正确无误后签字确认，并承担相应法律责任。《出生医学证明》一经签发，证件上的各项信息原则上不应变更。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父母双方有效身份证件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原件和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复印件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1份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查看父母双方有效身份证件原件，留存复印件。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办理《出生医学证明》授权委托书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1份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非新生儿母亲申领，需提供新生儿母亲签字的委托书以及申领人本人有效身份证件原件。留存办理《出生医学证明》授权委托书，查看申领人本人有效身份证件原件，留存复印件。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申领人本人有效身份证件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原件和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复印件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1份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查看申领人本人有效身份证件原件，留存复印件。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《结婚证》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1份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落户方户口本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提供户口簿主页及父或母的户口内页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三、是否收费及标准：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无（邮寄服务费按寄递服务标准另行收取）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四、办理时限：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五、办理流程：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六、 网上查询方式：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百度搜索“河北政务服务网”---“一件事一次办”---“个人一件事”---“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新生儿出生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”---“办事指南”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、咨询电话：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县医院5056879、妇幼保健院5056131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ascii="仿宋" w:hAnsi="仿宋" w:eastAsia="仿宋" w:cs="仿宋"/>
          <w:spacing w:val="5"/>
          <w:sz w:val="32"/>
          <w:szCs w:val="32"/>
        </w:rPr>
        <w:t>承办人员签字：         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firstLine="6302" w:firstLineChars="2300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firstLine="508" w:firstLineChars="200"/>
        <w:textAlignment w:val="auto"/>
        <w:rPr>
          <w:rFonts w:hint="eastAsia" w:ascii="仿宋" w:hAnsi="仿宋" w:eastAsia="仿宋" w:cs="仿宋"/>
          <w:spacing w:val="-2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firstLine="508" w:firstLineChars="200"/>
        <w:textAlignment w:val="auto"/>
        <w:rPr>
          <w:rFonts w:hint="eastAsia" w:ascii="仿宋" w:hAnsi="仿宋" w:eastAsia="仿宋" w:cs="仿宋"/>
          <w:spacing w:val="-2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23"/>
          <w:sz w:val="30"/>
          <w:szCs w:val="30"/>
          <w:lang w:eastAsia="zh-CN"/>
        </w:rPr>
        <w:t>本告知书一式两份，综合受理窗口、申请人各一份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1A695"/>
    <w:multiLevelType w:val="singleLevel"/>
    <w:tmpl w:val="3E71A6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TAwMWE2YjgyZWMwOTEwY2QwNjNlNTEyNWQwZmYifQ=="/>
  </w:docVars>
  <w:rsids>
    <w:rsidRoot w:val="00000000"/>
    <w:rsid w:val="02B9625E"/>
    <w:rsid w:val="16C20AC7"/>
    <w:rsid w:val="2A4D1005"/>
    <w:rsid w:val="2BB21107"/>
    <w:rsid w:val="37D864DF"/>
    <w:rsid w:val="3A213AC4"/>
    <w:rsid w:val="3AB25DFB"/>
    <w:rsid w:val="43E171F3"/>
    <w:rsid w:val="456652B5"/>
    <w:rsid w:val="467F7882"/>
    <w:rsid w:val="49F3012A"/>
    <w:rsid w:val="54FE53BB"/>
    <w:rsid w:val="65B2157A"/>
    <w:rsid w:val="6A4D7921"/>
    <w:rsid w:val="6A8635D4"/>
    <w:rsid w:val="6CFB0037"/>
    <w:rsid w:val="7C3106B9"/>
    <w:rsid w:val="7FE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640" w:lineRule="exact"/>
      <w:ind w:firstLine="705"/>
      <w:jc w:val="both"/>
    </w:pPr>
    <w:rPr>
      <w:rFonts w:ascii="仿宋_GB2312" w:hAnsi="仿宋_GB2312" w:eastAsia="仿宋_GB2312" w:cs="仿宋_GB2312"/>
      <w:color w:val="000000"/>
      <w:spacing w:val="-2"/>
      <w:kern w:val="2"/>
      <w:sz w:val="32"/>
      <w:szCs w:val="36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_正文段落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黑体"/>
      <w:sz w:val="2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820</Characters>
  <Lines>0</Lines>
  <Paragraphs>0</Paragraphs>
  <TotalTime>1</TotalTime>
  <ScaleCrop>false</ScaleCrop>
  <LinksUpToDate>false</LinksUpToDate>
  <CharactersWithSpaces>906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2023-05-30T06:26:00Z</dcterms:created>
  <dc:creator>lenovo</dc:creator>
  <cp:lastModifiedBy>明亮</cp:lastModifiedBy>
  <cp:lastPrinted>2023-06-07T00:32:00Z</cp:lastPrinted>
  <dcterms:modified xsi:type="dcterms:W3CDTF">2023-06-07T01:45:46Z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EC1A4BBC43D940969A88C189CF883B72_12</vt:lpwstr>
  </property>
</Properties>
</file>