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一、兴隆县人民检察院本级收支预算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一、兴隆县人民检察院本级收支预算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341001兴隆县人民检察院本级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rPr>
                <w:rFonts w:hint="eastAsia"/>
              </w:rPr>
              <w:t>1116.94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rPr>
                <w:rFonts w:hint="eastAsia"/>
              </w:rPr>
              <w:t>927.03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121.11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rPr>
                <w:rFonts w:hint="default" w:eastAsia="方正书宋_GBK"/>
                <w:lang w:val="en-US" w:eastAsia="zh-CN"/>
              </w:rPr>
            </w:pPr>
            <w:r>
              <w:rPr>
                <w:rFonts w:hint="eastAsia"/>
                <w:lang w:val="en-US" w:eastAsia="zh-CN"/>
              </w:rPr>
              <w:t>1116.94</w:t>
            </w:r>
          </w:p>
        </w:tc>
        <w:tc>
          <w:tcPr>
            <w:tcW w:w="4535" w:type="dxa"/>
            <w:vAlign w:val="center"/>
          </w:tcPr>
          <w:p>
            <w:pPr>
              <w:pStyle w:val="14"/>
            </w:pPr>
            <w:r>
              <w:t>本年支出合计</w:t>
            </w:r>
          </w:p>
        </w:tc>
        <w:tc>
          <w:tcPr>
            <w:tcW w:w="2126" w:type="dxa"/>
            <w:vAlign w:val="center"/>
          </w:tcPr>
          <w:p>
            <w:pPr>
              <w:pStyle w:val="15"/>
              <w:rPr>
                <w:rFonts w:hint="default" w:eastAsia="方正书宋_GBK"/>
                <w:lang w:val="en-US" w:eastAsia="zh-CN"/>
              </w:rPr>
            </w:pPr>
            <w:r>
              <w:rPr>
                <w:rFonts w:hint="eastAsia"/>
                <w:lang w:val="en-US" w:eastAsia="zh-CN"/>
              </w:rPr>
              <w:t>1116.94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rPr>
                <w:rFonts w:hint="eastAsia" w:eastAsia="方正书宋_GBK"/>
                <w:lang w:eastAsia="zh-CN"/>
              </w:rPr>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rPr>
                <w:rFonts w:hint="default" w:eastAsia="方正书宋_GBK"/>
                <w:lang w:val="en-US" w:eastAsia="zh-CN"/>
              </w:rPr>
            </w:pPr>
            <w:r>
              <w:rPr>
                <w:rFonts w:hint="eastAsia"/>
                <w:lang w:val="en-US" w:eastAsia="zh-CN"/>
              </w:rPr>
              <w:t>1116.94</w:t>
            </w:r>
          </w:p>
        </w:tc>
        <w:tc>
          <w:tcPr>
            <w:tcW w:w="4535" w:type="dxa"/>
            <w:vAlign w:val="center"/>
          </w:tcPr>
          <w:p>
            <w:pPr>
              <w:pStyle w:val="14"/>
            </w:pPr>
            <w:r>
              <w:t>支出总计</w:t>
            </w:r>
          </w:p>
        </w:tc>
        <w:tc>
          <w:tcPr>
            <w:tcW w:w="2126" w:type="dxa"/>
            <w:vAlign w:val="center"/>
          </w:tcPr>
          <w:p>
            <w:pPr>
              <w:pStyle w:val="15"/>
              <w:rPr>
                <w:rFonts w:hint="default" w:eastAsia="方正书宋_GBK"/>
                <w:lang w:val="en-US" w:eastAsia="zh-CN"/>
              </w:rPr>
            </w:pPr>
            <w:r>
              <w:rPr>
                <w:rFonts w:hint="eastAsia"/>
                <w:lang w:val="en-US" w:eastAsia="zh-CN"/>
              </w:rPr>
              <w:t>1116.94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50"/>
        <w:gridCol w:w="1401"/>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341001兴隆县人民检察院本级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50" w:type="dxa"/>
            <w:vAlign w:val="center"/>
          </w:tcPr>
          <w:p>
            <w:pPr>
              <w:pStyle w:val="10"/>
            </w:pPr>
            <w:r>
              <w:t>科目    编码</w:t>
            </w:r>
          </w:p>
        </w:tc>
        <w:tc>
          <w:tcPr>
            <w:tcW w:w="1401"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1150" w:type="dxa"/>
            <w:vAlign w:val="center"/>
          </w:tcPr>
          <w:p>
            <w:pPr>
              <w:pStyle w:val="10"/>
            </w:pPr>
            <w:r>
              <w:t>1</w:t>
            </w:r>
          </w:p>
        </w:tc>
        <w:tc>
          <w:tcPr>
            <w:tcW w:w="1401"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1150" w:type="dxa"/>
            <w:vAlign w:val="center"/>
          </w:tcPr>
          <w:p>
            <w:pPr>
              <w:pStyle w:val="16"/>
            </w:pPr>
          </w:p>
        </w:tc>
        <w:tc>
          <w:tcPr>
            <w:tcW w:w="1401" w:type="dxa"/>
            <w:vAlign w:val="center"/>
          </w:tcPr>
          <w:p>
            <w:pPr>
              <w:pStyle w:val="14"/>
            </w:pPr>
            <w:r>
              <w:t>合计</w:t>
            </w:r>
          </w:p>
        </w:tc>
        <w:tc>
          <w:tcPr>
            <w:tcW w:w="1134" w:type="dxa"/>
            <w:vAlign w:val="center"/>
          </w:tcPr>
          <w:p>
            <w:pPr>
              <w:pStyle w:val="15"/>
            </w:pPr>
            <w:r>
              <w:rPr>
                <w:rFonts w:hint="eastAsia"/>
                <w:lang w:val="en-US" w:eastAsia="zh-CN"/>
              </w:rPr>
              <w:t>1116.94</w:t>
            </w:r>
          </w:p>
        </w:tc>
        <w:tc>
          <w:tcPr>
            <w:tcW w:w="1134" w:type="dxa"/>
            <w:vAlign w:val="center"/>
          </w:tcPr>
          <w:p>
            <w:pPr>
              <w:pStyle w:val="15"/>
              <w:rPr>
                <w:rFonts w:hint="default" w:eastAsia="方正书宋_GBK"/>
                <w:lang w:val="en-US" w:eastAsia="zh-CN"/>
              </w:rPr>
            </w:pPr>
            <w:r>
              <w:rPr>
                <w:rFonts w:hint="eastAsia"/>
                <w:lang w:val="en-US" w:eastAsia="zh-CN"/>
              </w:rPr>
              <w:t>1116.94</w:t>
            </w:r>
          </w:p>
        </w:tc>
        <w:tc>
          <w:tcPr>
            <w:tcW w:w="1134" w:type="dxa"/>
            <w:vAlign w:val="center"/>
          </w:tcPr>
          <w:p>
            <w:pPr>
              <w:pStyle w:val="15"/>
            </w:pPr>
            <w:r>
              <w:rPr>
                <w:rFonts w:hint="eastAsia"/>
                <w:lang w:val="en-US" w:eastAsia="zh-CN"/>
              </w:rPr>
              <w:t>1116.94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w:t>
            </w:r>
          </w:p>
        </w:tc>
        <w:tc>
          <w:tcPr>
            <w:tcW w:w="1150" w:type="dxa"/>
            <w:vAlign w:val="center"/>
          </w:tcPr>
          <w:p>
            <w:pPr>
              <w:pStyle w:val="12"/>
            </w:pPr>
            <w:r>
              <w:t>204</w:t>
            </w:r>
          </w:p>
        </w:tc>
        <w:tc>
          <w:tcPr>
            <w:tcW w:w="1401" w:type="dxa"/>
            <w:vAlign w:val="center"/>
          </w:tcPr>
          <w:p>
            <w:pPr>
              <w:pStyle w:val="12"/>
            </w:pPr>
            <w:r>
              <w:t>公共安全支出</w:t>
            </w:r>
          </w:p>
        </w:tc>
        <w:tc>
          <w:tcPr>
            <w:tcW w:w="1134" w:type="dxa"/>
            <w:vAlign w:val="center"/>
          </w:tcPr>
          <w:p>
            <w:pPr>
              <w:pStyle w:val="11"/>
              <w:rPr>
                <w:rFonts w:hint="default" w:eastAsia="方正书宋_GBK"/>
                <w:lang w:val="en-US" w:eastAsia="zh-CN"/>
              </w:rPr>
            </w:pPr>
            <w:r>
              <w:rPr>
                <w:rFonts w:hint="eastAsia"/>
                <w:lang w:val="en-US" w:eastAsia="zh-CN"/>
              </w:rPr>
              <w:t>927.03</w:t>
            </w:r>
          </w:p>
        </w:tc>
        <w:tc>
          <w:tcPr>
            <w:tcW w:w="1134" w:type="dxa"/>
            <w:vAlign w:val="center"/>
          </w:tcPr>
          <w:p>
            <w:pPr>
              <w:pStyle w:val="11"/>
              <w:rPr>
                <w:rFonts w:hint="default" w:eastAsia="方正书宋_GBK"/>
                <w:lang w:val="en-US" w:eastAsia="zh-CN"/>
              </w:rPr>
            </w:pPr>
            <w:r>
              <w:rPr>
                <w:rFonts w:hint="eastAsia"/>
                <w:lang w:val="en-US" w:eastAsia="zh-CN"/>
              </w:rPr>
              <w:t>927.03</w:t>
            </w:r>
          </w:p>
        </w:tc>
        <w:tc>
          <w:tcPr>
            <w:tcW w:w="1134" w:type="dxa"/>
            <w:vAlign w:val="center"/>
          </w:tcPr>
          <w:p>
            <w:pPr>
              <w:pStyle w:val="11"/>
              <w:rPr>
                <w:rFonts w:hint="default" w:eastAsia="方正书宋_GBK"/>
                <w:lang w:val="en-US" w:eastAsia="zh-CN"/>
              </w:rPr>
            </w:pPr>
            <w:r>
              <w:rPr>
                <w:rFonts w:hint="eastAsia"/>
                <w:lang w:val="en-US" w:eastAsia="zh-CN"/>
              </w:rPr>
              <w:t>927.03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3</w:t>
            </w:r>
          </w:p>
        </w:tc>
        <w:tc>
          <w:tcPr>
            <w:tcW w:w="1150" w:type="dxa"/>
            <w:vAlign w:val="center"/>
          </w:tcPr>
          <w:p>
            <w:pPr>
              <w:pStyle w:val="12"/>
            </w:pPr>
            <w:r>
              <w:t>20404</w:t>
            </w:r>
          </w:p>
        </w:tc>
        <w:tc>
          <w:tcPr>
            <w:tcW w:w="1401" w:type="dxa"/>
            <w:vAlign w:val="center"/>
          </w:tcPr>
          <w:p>
            <w:pPr>
              <w:pStyle w:val="12"/>
            </w:pPr>
            <w:r>
              <w:t>检察</w:t>
            </w:r>
          </w:p>
        </w:tc>
        <w:tc>
          <w:tcPr>
            <w:tcW w:w="1134" w:type="dxa"/>
            <w:vAlign w:val="center"/>
          </w:tcPr>
          <w:p>
            <w:pPr>
              <w:pStyle w:val="11"/>
              <w:ind w:firstLine="0" w:firstLineChars="0"/>
            </w:pPr>
            <w:r>
              <w:rPr>
                <w:rFonts w:hint="eastAsia"/>
                <w:lang w:val="en-US" w:eastAsia="zh-CN"/>
              </w:rPr>
              <w:t>927.03</w:t>
            </w:r>
          </w:p>
        </w:tc>
        <w:tc>
          <w:tcPr>
            <w:tcW w:w="1134" w:type="dxa"/>
            <w:vAlign w:val="center"/>
          </w:tcPr>
          <w:p>
            <w:pPr>
              <w:pStyle w:val="11"/>
              <w:ind w:firstLine="0" w:firstLineChars="0"/>
            </w:pPr>
            <w:r>
              <w:rPr>
                <w:rFonts w:hint="eastAsia"/>
                <w:lang w:val="en-US" w:eastAsia="zh-CN"/>
              </w:rPr>
              <w:t>927.03</w:t>
            </w:r>
          </w:p>
        </w:tc>
        <w:tc>
          <w:tcPr>
            <w:tcW w:w="1134" w:type="dxa"/>
            <w:vAlign w:val="center"/>
          </w:tcPr>
          <w:p>
            <w:pPr>
              <w:pStyle w:val="11"/>
              <w:ind w:firstLine="0" w:firstLineChars="0"/>
            </w:pPr>
            <w:r>
              <w:rPr>
                <w:rFonts w:hint="eastAsia"/>
                <w:lang w:val="en-US" w:eastAsia="zh-CN"/>
              </w:rPr>
              <w:t>927.03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4</w:t>
            </w:r>
          </w:p>
        </w:tc>
        <w:tc>
          <w:tcPr>
            <w:tcW w:w="1150" w:type="dxa"/>
            <w:vAlign w:val="center"/>
          </w:tcPr>
          <w:p>
            <w:pPr>
              <w:pStyle w:val="12"/>
            </w:pPr>
            <w:r>
              <w:t>2040401</w:t>
            </w:r>
          </w:p>
        </w:tc>
        <w:tc>
          <w:tcPr>
            <w:tcW w:w="1401" w:type="dxa"/>
            <w:vAlign w:val="center"/>
          </w:tcPr>
          <w:p>
            <w:pPr>
              <w:pStyle w:val="12"/>
            </w:pPr>
            <w:r>
              <w:t>行政运行</w:t>
            </w:r>
          </w:p>
        </w:tc>
        <w:tc>
          <w:tcPr>
            <w:tcW w:w="1134" w:type="dxa"/>
            <w:vAlign w:val="center"/>
          </w:tcPr>
          <w:p>
            <w:pPr>
              <w:pStyle w:val="11"/>
            </w:pPr>
            <w:r>
              <w:t>667.06</w:t>
            </w:r>
          </w:p>
        </w:tc>
        <w:tc>
          <w:tcPr>
            <w:tcW w:w="1134" w:type="dxa"/>
            <w:vAlign w:val="center"/>
          </w:tcPr>
          <w:p>
            <w:pPr>
              <w:pStyle w:val="11"/>
            </w:pPr>
            <w:r>
              <w:t>667.06</w:t>
            </w:r>
          </w:p>
        </w:tc>
        <w:tc>
          <w:tcPr>
            <w:tcW w:w="1134" w:type="dxa"/>
            <w:vAlign w:val="center"/>
          </w:tcPr>
          <w:p>
            <w:pPr>
              <w:pStyle w:val="11"/>
            </w:pPr>
            <w:r>
              <w:t>667.06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5</w:t>
            </w:r>
          </w:p>
        </w:tc>
        <w:tc>
          <w:tcPr>
            <w:tcW w:w="1150" w:type="dxa"/>
            <w:vAlign w:val="center"/>
          </w:tcPr>
          <w:p>
            <w:pPr>
              <w:pStyle w:val="12"/>
            </w:pPr>
            <w:r>
              <w:t>2040402</w:t>
            </w:r>
          </w:p>
        </w:tc>
        <w:tc>
          <w:tcPr>
            <w:tcW w:w="1401" w:type="dxa"/>
            <w:vAlign w:val="center"/>
          </w:tcPr>
          <w:p>
            <w:pPr>
              <w:pStyle w:val="12"/>
            </w:pPr>
            <w:r>
              <w:t>一般行政管理事务</w:t>
            </w:r>
          </w:p>
        </w:tc>
        <w:tc>
          <w:tcPr>
            <w:tcW w:w="1134" w:type="dxa"/>
            <w:vAlign w:val="center"/>
          </w:tcPr>
          <w:p>
            <w:pPr>
              <w:pStyle w:val="11"/>
            </w:pPr>
            <w:r>
              <w:t>259.97</w:t>
            </w:r>
          </w:p>
        </w:tc>
        <w:tc>
          <w:tcPr>
            <w:tcW w:w="1134" w:type="dxa"/>
            <w:vAlign w:val="center"/>
          </w:tcPr>
          <w:p>
            <w:pPr>
              <w:pStyle w:val="11"/>
            </w:pPr>
            <w:r>
              <w:t>259.97</w:t>
            </w:r>
          </w:p>
        </w:tc>
        <w:tc>
          <w:tcPr>
            <w:tcW w:w="1134" w:type="dxa"/>
            <w:vAlign w:val="center"/>
          </w:tcPr>
          <w:p>
            <w:pPr>
              <w:pStyle w:val="11"/>
            </w:pPr>
            <w:r>
              <w:t>259.97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w:t>
            </w:r>
          </w:p>
        </w:tc>
        <w:tc>
          <w:tcPr>
            <w:tcW w:w="1150" w:type="dxa"/>
            <w:vAlign w:val="center"/>
          </w:tcPr>
          <w:p>
            <w:pPr>
              <w:pStyle w:val="12"/>
            </w:pPr>
            <w:r>
              <w:t>208</w:t>
            </w:r>
          </w:p>
        </w:tc>
        <w:tc>
          <w:tcPr>
            <w:tcW w:w="1401" w:type="dxa"/>
            <w:vAlign w:val="center"/>
          </w:tcPr>
          <w:p>
            <w:pPr>
              <w:pStyle w:val="12"/>
            </w:pPr>
            <w:r>
              <w:t>社会保障和就业支出</w:t>
            </w:r>
          </w:p>
        </w:tc>
        <w:tc>
          <w:tcPr>
            <w:tcW w:w="1134" w:type="dxa"/>
            <w:vAlign w:val="center"/>
          </w:tcPr>
          <w:p>
            <w:pPr>
              <w:pStyle w:val="11"/>
            </w:pPr>
            <w:r>
              <w:t>121.11</w:t>
            </w:r>
          </w:p>
        </w:tc>
        <w:tc>
          <w:tcPr>
            <w:tcW w:w="1134" w:type="dxa"/>
            <w:vAlign w:val="center"/>
          </w:tcPr>
          <w:p>
            <w:pPr>
              <w:pStyle w:val="11"/>
            </w:pPr>
            <w:r>
              <w:t>121.11</w:t>
            </w:r>
          </w:p>
        </w:tc>
        <w:tc>
          <w:tcPr>
            <w:tcW w:w="1134" w:type="dxa"/>
            <w:vAlign w:val="center"/>
          </w:tcPr>
          <w:p>
            <w:pPr>
              <w:pStyle w:val="11"/>
            </w:pPr>
            <w:r>
              <w:t>121.11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1150" w:type="dxa"/>
            <w:vAlign w:val="center"/>
          </w:tcPr>
          <w:p>
            <w:pPr>
              <w:pStyle w:val="12"/>
            </w:pPr>
            <w:r>
              <w:t>20805</w:t>
            </w:r>
          </w:p>
        </w:tc>
        <w:tc>
          <w:tcPr>
            <w:tcW w:w="1401" w:type="dxa"/>
            <w:vAlign w:val="center"/>
          </w:tcPr>
          <w:p>
            <w:pPr>
              <w:pStyle w:val="12"/>
            </w:pPr>
            <w:r>
              <w:t>行政事业单位养老支出</w:t>
            </w:r>
          </w:p>
        </w:tc>
        <w:tc>
          <w:tcPr>
            <w:tcW w:w="1134" w:type="dxa"/>
            <w:vAlign w:val="center"/>
          </w:tcPr>
          <w:p>
            <w:pPr>
              <w:pStyle w:val="11"/>
            </w:pPr>
            <w:r>
              <w:t>118.71</w:t>
            </w:r>
          </w:p>
        </w:tc>
        <w:tc>
          <w:tcPr>
            <w:tcW w:w="1134" w:type="dxa"/>
            <w:vAlign w:val="center"/>
          </w:tcPr>
          <w:p>
            <w:pPr>
              <w:pStyle w:val="11"/>
            </w:pPr>
            <w:r>
              <w:t>118.71</w:t>
            </w:r>
          </w:p>
        </w:tc>
        <w:tc>
          <w:tcPr>
            <w:tcW w:w="1134" w:type="dxa"/>
            <w:vAlign w:val="center"/>
          </w:tcPr>
          <w:p>
            <w:pPr>
              <w:pStyle w:val="11"/>
            </w:pPr>
            <w:r>
              <w:t>118.71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1150" w:type="dxa"/>
            <w:vAlign w:val="center"/>
          </w:tcPr>
          <w:p>
            <w:pPr>
              <w:pStyle w:val="12"/>
            </w:pPr>
            <w:r>
              <w:t>2080501</w:t>
            </w:r>
          </w:p>
        </w:tc>
        <w:tc>
          <w:tcPr>
            <w:tcW w:w="1401" w:type="dxa"/>
            <w:vAlign w:val="center"/>
          </w:tcPr>
          <w:p>
            <w:pPr>
              <w:pStyle w:val="12"/>
            </w:pPr>
            <w:r>
              <w:t>行政单位离退休</w:t>
            </w:r>
          </w:p>
        </w:tc>
        <w:tc>
          <w:tcPr>
            <w:tcW w:w="1134" w:type="dxa"/>
            <w:vAlign w:val="center"/>
          </w:tcPr>
          <w:p>
            <w:pPr>
              <w:pStyle w:val="11"/>
            </w:pPr>
            <w:r>
              <w:t>65.49</w:t>
            </w:r>
          </w:p>
        </w:tc>
        <w:tc>
          <w:tcPr>
            <w:tcW w:w="1134" w:type="dxa"/>
            <w:vAlign w:val="center"/>
          </w:tcPr>
          <w:p>
            <w:pPr>
              <w:pStyle w:val="11"/>
            </w:pPr>
            <w:r>
              <w:t>65.49</w:t>
            </w:r>
          </w:p>
        </w:tc>
        <w:tc>
          <w:tcPr>
            <w:tcW w:w="1134" w:type="dxa"/>
            <w:vAlign w:val="center"/>
          </w:tcPr>
          <w:p>
            <w:pPr>
              <w:pStyle w:val="11"/>
            </w:pPr>
            <w:r>
              <w:t>65.49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w:t>
            </w:r>
          </w:p>
        </w:tc>
        <w:tc>
          <w:tcPr>
            <w:tcW w:w="1150" w:type="dxa"/>
            <w:vAlign w:val="center"/>
          </w:tcPr>
          <w:p>
            <w:pPr>
              <w:pStyle w:val="12"/>
            </w:pPr>
            <w:r>
              <w:t>2080505</w:t>
            </w:r>
          </w:p>
        </w:tc>
        <w:tc>
          <w:tcPr>
            <w:tcW w:w="1401" w:type="dxa"/>
            <w:vAlign w:val="center"/>
          </w:tcPr>
          <w:p>
            <w:pPr>
              <w:pStyle w:val="12"/>
            </w:pPr>
            <w:r>
              <w:t>机关事业单位基本养老保险缴费支出</w:t>
            </w:r>
          </w:p>
        </w:tc>
        <w:tc>
          <w:tcPr>
            <w:tcW w:w="1134" w:type="dxa"/>
            <w:vAlign w:val="center"/>
          </w:tcPr>
          <w:p>
            <w:pPr>
              <w:pStyle w:val="11"/>
            </w:pPr>
            <w:r>
              <w:t>53.22</w:t>
            </w:r>
          </w:p>
        </w:tc>
        <w:tc>
          <w:tcPr>
            <w:tcW w:w="1134" w:type="dxa"/>
            <w:vAlign w:val="center"/>
          </w:tcPr>
          <w:p>
            <w:pPr>
              <w:pStyle w:val="11"/>
            </w:pPr>
            <w:r>
              <w:t>53.22</w:t>
            </w:r>
          </w:p>
        </w:tc>
        <w:tc>
          <w:tcPr>
            <w:tcW w:w="1134" w:type="dxa"/>
            <w:vAlign w:val="center"/>
          </w:tcPr>
          <w:p>
            <w:pPr>
              <w:pStyle w:val="11"/>
            </w:pPr>
            <w:r>
              <w:t>53.22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1150" w:type="dxa"/>
            <w:vAlign w:val="center"/>
          </w:tcPr>
          <w:p>
            <w:pPr>
              <w:pStyle w:val="12"/>
            </w:pPr>
            <w:r>
              <w:t>20808</w:t>
            </w:r>
          </w:p>
        </w:tc>
        <w:tc>
          <w:tcPr>
            <w:tcW w:w="1401" w:type="dxa"/>
            <w:vAlign w:val="center"/>
          </w:tcPr>
          <w:p>
            <w:pPr>
              <w:pStyle w:val="12"/>
            </w:pPr>
            <w:r>
              <w:t>抚恤</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11</w:t>
            </w:r>
          </w:p>
        </w:tc>
        <w:tc>
          <w:tcPr>
            <w:tcW w:w="1150" w:type="dxa"/>
            <w:vAlign w:val="center"/>
          </w:tcPr>
          <w:p>
            <w:pPr>
              <w:pStyle w:val="12"/>
            </w:pPr>
            <w:r>
              <w:t>2080801</w:t>
            </w:r>
          </w:p>
        </w:tc>
        <w:tc>
          <w:tcPr>
            <w:tcW w:w="1401" w:type="dxa"/>
            <w:vAlign w:val="center"/>
          </w:tcPr>
          <w:p>
            <w:pPr>
              <w:pStyle w:val="12"/>
            </w:pPr>
            <w:r>
              <w:t>死亡抚恤</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12</w:t>
            </w:r>
          </w:p>
        </w:tc>
        <w:tc>
          <w:tcPr>
            <w:tcW w:w="1150" w:type="dxa"/>
            <w:vAlign w:val="center"/>
          </w:tcPr>
          <w:p>
            <w:pPr>
              <w:pStyle w:val="12"/>
            </w:pPr>
            <w:r>
              <w:t>210</w:t>
            </w:r>
          </w:p>
        </w:tc>
        <w:tc>
          <w:tcPr>
            <w:tcW w:w="1401" w:type="dxa"/>
            <w:vAlign w:val="center"/>
          </w:tcPr>
          <w:p>
            <w:pPr>
              <w:pStyle w:val="12"/>
            </w:pPr>
            <w:r>
              <w:t>卫生健康支出</w:t>
            </w:r>
          </w:p>
        </w:tc>
        <w:tc>
          <w:tcPr>
            <w:tcW w:w="1134" w:type="dxa"/>
            <w:vAlign w:val="center"/>
          </w:tcPr>
          <w:p>
            <w:pPr>
              <w:pStyle w:val="11"/>
            </w:pPr>
            <w:r>
              <w:t>30.30</w:t>
            </w:r>
          </w:p>
        </w:tc>
        <w:tc>
          <w:tcPr>
            <w:tcW w:w="1134" w:type="dxa"/>
            <w:vAlign w:val="center"/>
          </w:tcPr>
          <w:p>
            <w:pPr>
              <w:pStyle w:val="11"/>
            </w:pPr>
            <w:r>
              <w:t>30.30</w:t>
            </w:r>
          </w:p>
        </w:tc>
        <w:tc>
          <w:tcPr>
            <w:tcW w:w="1134" w:type="dxa"/>
            <w:vAlign w:val="center"/>
          </w:tcPr>
          <w:p>
            <w:pPr>
              <w:pStyle w:val="11"/>
            </w:pPr>
            <w:r>
              <w:t>30.30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13</w:t>
            </w:r>
          </w:p>
        </w:tc>
        <w:tc>
          <w:tcPr>
            <w:tcW w:w="1150" w:type="dxa"/>
            <w:vAlign w:val="center"/>
          </w:tcPr>
          <w:p>
            <w:pPr>
              <w:pStyle w:val="12"/>
            </w:pPr>
            <w:r>
              <w:t>21011</w:t>
            </w:r>
          </w:p>
        </w:tc>
        <w:tc>
          <w:tcPr>
            <w:tcW w:w="1401" w:type="dxa"/>
            <w:vAlign w:val="center"/>
          </w:tcPr>
          <w:p>
            <w:pPr>
              <w:pStyle w:val="12"/>
            </w:pPr>
            <w:r>
              <w:t>行政事业单位医疗</w:t>
            </w:r>
          </w:p>
        </w:tc>
        <w:tc>
          <w:tcPr>
            <w:tcW w:w="1134" w:type="dxa"/>
            <w:vAlign w:val="center"/>
          </w:tcPr>
          <w:p>
            <w:pPr>
              <w:pStyle w:val="11"/>
            </w:pPr>
            <w:r>
              <w:t>30.30</w:t>
            </w:r>
          </w:p>
        </w:tc>
        <w:tc>
          <w:tcPr>
            <w:tcW w:w="1134" w:type="dxa"/>
            <w:vAlign w:val="center"/>
          </w:tcPr>
          <w:p>
            <w:pPr>
              <w:pStyle w:val="11"/>
            </w:pPr>
            <w:r>
              <w:t>30.30</w:t>
            </w:r>
          </w:p>
        </w:tc>
        <w:tc>
          <w:tcPr>
            <w:tcW w:w="1134" w:type="dxa"/>
            <w:vAlign w:val="center"/>
          </w:tcPr>
          <w:p>
            <w:pPr>
              <w:pStyle w:val="11"/>
            </w:pPr>
            <w:r>
              <w:t>30.30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14</w:t>
            </w:r>
          </w:p>
        </w:tc>
        <w:tc>
          <w:tcPr>
            <w:tcW w:w="1150" w:type="dxa"/>
            <w:vAlign w:val="center"/>
          </w:tcPr>
          <w:p>
            <w:pPr>
              <w:pStyle w:val="12"/>
            </w:pPr>
            <w:r>
              <w:t>2101101</w:t>
            </w:r>
          </w:p>
        </w:tc>
        <w:tc>
          <w:tcPr>
            <w:tcW w:w="1401" w:type="dxa"/>
            <w:vAlign w:val="center"/>
          </w:tcPr>
          <w:p>
            <w:pPr>
              <w:pStyle w:val="12"/>
            </w:pPr>
            <w:r>
              <w:t>行政单位医疗</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r>
              <w:t>26.50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150" w:type="dxa"/>
            <w:vAlign w:val="center"/>
          </w:tcPr>
          <w:p>
            <w:pPr>
              <w:pStyle w:val="12"/>
            </w:pPr>
            <w:r>
              <w:t>2101103</w:t>
            </w:r>
          </w:p>
        </w:tc>
        <w:tc>
          <w:tcPr>
            <w:tcW w:w="1401" w:type="dxa"/>
            <w:vAlign w:val="center"/>
          </w:tcPr>
          <w:p>
            <w:pPr>
              <w:pStyle w:val="12"/>
            </w:pPr>
            <w:r>
              <w:t>公务员医疗补助</w:t>
            </w:r>
          </w:p>
        </w:tc>
        <w:tc>
          <w:tcPr>
            <w:tcW w:w="1134" w:type="dxa"/>
            <w:vAlign w:val="center"/>
          </w:tcPr>
          <w:p>
            <w:pPr>
              <w:pStyle w:val="11"/>
            </w:pPr>
            <w:r>
              <w:t>3.80</w:t>
            </w:r>
          </w:p>
        </w:tc>
        <w:tc>
          <w:tcPr>
            <w:tcW w:w="1134" w:type="dxa"/>
            <w:vAlign w:val="center"/>
          </w:tcPr>
          <w:p>
            <w:pPr>
              <w:pStyle w:val="11"/>
            </w:pPr>
            <w:r>
              <w:t>3.80</w:t>
            </w:r>
          </w:p>
        </w:tc>
        <w:tc>
          <w:tcPr>
            <w:tcW w:w="1134" w:type="dxa"/>
            <w:vAlign w:val="center"/>
          </w:tcPr>
          <w:p>
            <w:pPr>
              <w:pStyle w:val="11"/>
            </w:pPr>
            <w:r>
              <w:t>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16</w:t>
            </w:r>
          </w:p>
        </w:tc>
        <w:tc>
          <w:tcPr>
            <w:tcW w:w="1150" w:type="dxa"/>
            <w:vAlign w:val="center"/>
          </w:tcPr>
          <w:p>
            <w:pPr>
              <w:pStyle w:val="12"/>
            </w:pPr>
            <w:r>
              <w:t>221</w:t>
            </w:r>
          </w:p>
        </w:tc>
        <w:tc>
          <w:tcPr>
            <w:tcW w:w="1401" w:type="dxa"/>
            <w:vAlign w:val="center"/>
          </w:tcPr>
          <w:p>
            <w:pPr>
              <w:pStyle w:val="12"/>
            </w:pPr>
            <w:r>
              <w:t>住房保障支出</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17</w:t>
            </w:r>
          </w:p>
        </w:tc>
        <w:tc>
          <w:tcPr>
            <w:tcW w:w="1150" w:type="dxa"/>
            <w:vAlign w:val="center"/>
          </w:tcPr>
          <w:p>
            <w:pPr>
              <w:pStyle w:val="12"/>
            </w:pPr>
            <w:r>
              <w:t>22102</w:t>
            </w:r>
          </w:p>
        </w:tc>
        <w:tc>
          <w:tcPr>
            <w:tcW w:w="1401" w:type="dxa"/>
            <w:vAlign w:val="center"/>
          </w:tcPr>
          <w:p>
            <w:pPr>
              <w:pStyle w:val="12"/>
            </w:pPr>
            <w:r>
              <w:t>住房改革支出</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18</w:t>
            </w:r>
          </w:p>
        </w:tc>
        <w:tc>
          <w:tcPr>
            <w:tcW w:w="1150" w:type="dxa"/>
            <w:vAlign w:val="center"/>
          </w:tcPr>
          <w:p>
            <w:pPr>
              <w:pStyle w:val="12"/>
            </w:pPr>
            <w:r>
              <w:t>2210201</w:t>
            </w:r>
          </w:p>
        </w:tc>
        <w:tc>
          <w:tcPr>
            <w:tcW w:w="1401" w:type="dxa"/>
            <w:vAlign w:val="center"/>
          </w:tcPr>
          <w:p>
            <w:pPr>
              <w:pStyle w:val="12"/>
            </w:pPr>
            <w:r>
              <w:t>住房公积金</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r>
              <w:t>38.50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341"/>
        <w:gridCol w:w="4186"/>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341001兴隆县人民检察院本级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41" w:type="dxa"/>
            <w:vAlign w:val="center"/>
          </w:tcPr>
          <w:p>
            <w:pPr>
              <w:pStyle w:val="10"/>
            </w:pPr>
            <w:r>
              <w:t>科目编码</w:t>
            </w:r>
          </w:p>
        </w:tc>
        <w:tc>
          <w:tcPr>
            <w:tcW w:w="418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341" w:type="dxa"/>
            <w:vAlign w:val="center"/>
          </w:tcPr>
          <w:p>
            <w:pPr>
              <w:pStyle w:val="10"/>
            </w:pPr>
            <w:r>
              <w:t>1</w:t>
            </w:r>
          </w:p>
        </w:tc>
        <w:tc>
          <w:tcPr>
            <w:tcW w:w="418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1341" w:type="dxa"/>
            <w:vAlign w:val="center"/>
          </w:tcPr>
          <w:p>
            <w:pPr>
              <w:pStyle w:val="16"/>
            </w:pPr>
          </w:p>
        </w:tc>
        <w:tc>
          <w:tcPr>
            <w:tcW w:w="4186" w:type="dxa"/>
            <w:vAlign w:val="center"/>
          </w:tcPr>
          <w:p>
            <w:pPr>
              <w:pStyle w:val="14"/>
            </w:pPr>
            <w:r>
              <w:t>合计</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1116.94</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856.97</w:t>
            </w:r>
          </w:p>
        </w:tc>
        <w:tc>
          <w:tcPr>
            <w:tcW w:w="136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259.97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w:t>
            </w:r>
          </w:p>
        </w:tc>
        <w:tc>
          <w:tcPr>
            <w:tcW w:w="1341" w:type="dxa"/>
            <w:vAlign w:val="center"/>
          </w:tcPr>
          <w:p>
            <w:pPr>
              <w:pStyle w:val="12"/>
            </w:pPr>
            <w:r>
              <w:t>204</w:t>
            </w:r>
          </w:p>
        </w:tc>
        <w:tc>
          <w:tcPr>
            <w:tcW w:w="4186" w:type="dxa"/>
            <w:vAlign w:val="center"/>
          </w:tcPr>
          <w:p>
            <w:pPr>
              <w:pStyle w:val="12"/>
            </w:pPr>
            <w:r>
              <w:t>公共安全支出</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3</w:t>
            </w:r>
          </w:p>
        </w:tc>
        <w:tc>
          <w:tcPr>
            <w:tcW w:w="1341" w:type="dxa"/>
            <w:vAlign w:val="center"/>
          </w:tcPr>
          <w:p>
            <w:pPr>
              <w:pStyle w:val="12"/>
            </w:pPr>
            <w:r>
              <w:t>20404</w:t>
            </w:r>
          </w:p>
        </w:tc>
        <w:tc>
          <w:tcPr>
            <w:tcW w:w="4186" w:type="dxa"/>
            <w:vAlign w:val="center"/>
          </w:tcPr>
          <w:p>
            <w:pPr>
              <w:pStyle w:val="12"/>
            </w:pPr>
            <w:r>
              <w:t>检察</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136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4</w:t>
            </w:r>
          </w:p>
        </w:tc>
        <w:tc>
          <w:tcPr>
            <w:tcW w:w="1341" w:type="dxa"/>
            <w:vAlign w:val="center"/>
          </w:tcPr>
          <w:p>
            <w:pPr>
              <w:pStyle w:val="12"/>
            </w:pPr>
            <w:r>
              <w:t>2040401</w:t>
            </w:r>
          </w:p>
        </w:tc>
        <w:tc>
          <w:tcPr>
            <w:tcW w:w="4186" w:type="dxa"/>
            <w:vAlign w:val="center"/>
          </w:tcPr>
          <w:p>
            <w:pPr>
              <w:pStyle w:val="12"/>
            </w:pPr>
            <w:r>
              <w:t>行政运行</w:t>
            </w:r>
          </w:p>
        </w:tc>
        <w:tc>
          <w:tcPr>
            <w:tcW w:w="1361" w:type="dxa"/>
            <w:vAlign w:val="center"/>
          </w:tcPr>
          <w:p>
            <w:pPr>
              <w:pStyle w:val="11"/>
            </w:pPr>
            <w:r>
              <w:t>667.06</w:t>
            </w:r>
          </w:p>
        </w:tc>
        <w:tc>
          <w:tcPr>
            <w:tcW w:w="1361" w:type="dxa"/>
            <w:vAlign w:val="center"/>
          </w:tcPr>
          <w:p>
            <w:pPr>
              <w:pStyle w:val="11"/>
            </w:pPr>
            <w:r>
              <w:t>667.06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5</w:t>
            </w:r>
          </w:p>
        </w:tc>
        <w:tc>
          <w:tcPr>
            <w:tcW w:w="1341" w:type="dxa"/>
            <w:vAlign w:val="center"/>
          </w:tcPr>
          <w:p>
            <w:pPr>
              <w:pStyle w:val="12"/>
            </w:pPr>
            <w:r>
              <w:t>2040402</w:t>
            </w:r>
          </w:p>
        </w:tc>
        <w:tc>
          <w:tcPr>
            <w:tcW w:w="4186" w:type="dxa"/>
            <w:vAlign w:val="center"/>
          </w:tcPr>
          <w:p>
            <w:pPr>
              <w:pStyle w:val="12"/>
            </w:pPr>
            <w:r>
              <w:t>一般行政管理事务</w:t>
            </w:r>
          </w:p>
        </w:tc>
        <w:tc>
          <w:tcPr>
            <w:tcW w:w="1361" w:type="dxa"/>
            <w:vAlign w:val="center"/>
          </w:tcPr>
          <w:p>
            <w:pPr>
              <w:pStyle w:val="11"/>
            </w:pPr>
            <w:r>
              <w:t>259.97</w:t>
            </w:r>
          </w:p>
        </w:tc>
        <w:tc>
          <w:tcPr>
            <w:tcW w:w="1361" w:type="dxa"/>
            <w:vAlign w:val="center"/>
          </w:tcPr>
          <w:p>
            <w:pPr>
              <w:pStyle w:val="11"/>
            </w:pPr>
          </w:p>
        </w:tc>
        <w:tc>
          <w:tcPr>
            <w:tcW w:w="1361" w:type="dxa"/>
            <w:vAlign w:val="center"/>
          </w:tcPr>
          <w:p>
            <w:pPr>
              <w:pStyle w:val="11"/>
            </w:pPr>
            <w:r>
              <w:t>259.97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w:t>
            </w:r>
          </w:p>
        </w:tc>
        <w:tc>
          <w:tcPr>
            <w:tcW w:w="1341" w:type="dxa"/>
            <w:vAlign w:val="center"/>
          </w:tcPr>
          <w:p>
            <w:pPr>
              <w:pStyle w:val="12"/>
            </w:pPr>
            <w:r>
              <w:t>208</w:t>
            </w:r>
          </w:p>
        </w:tc>
        <w:tc>
          <w:tcPr>
            <w:tcW w:w="4186" w:type="dxa"/>
            <w:vAlign w:val="center"/>
          </w:tcPr>
          <w:p>
            <w:pPr>
              <w:pStyle w:val="12"/>
            </w:pPr>
            <w:r>
              <w:t>社会保障和就业支出</w:t>
            </w:r>
          </w:p>
        </w:tc>
        <w:tc>
          <w:tcPr>
            <w:tcW w:w="1361" w:type="dxa"/>
            <w:vAlign w:val="center"/>
          </w:tcPr>
          <w:p>
            <w:pPr>
              <w:pStyle w:val="11"/>
            </w:pPr>
            <w:r>
              <w:t>121.11</w:t>
            </w:r>
          </w:p>
        </w:tc>
        <w:tc>
          <w:tcPr>
            <w:tcW w:w="1361" w:type="dxa"/>
            <w:vAlign w:val="center"/>
          </w:tcPr>
          <w:p>
            <w:pPr>
              <w:pStyle w:val="11"/>
            </w:pPr>
            <w:r>
              <w:t>121.11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1341" w:type="dxa"/>
            <w:vAlign w:val="center"/>
          </w:tcPr>
          <w:p>
            <w:pPr>
              <w:pStyle w:val="12"/>
            </w:pPr>
            <w:r>
              <w:t>20805</w:t>
            </w:r>
          </w:p>
        </w:tc>
        <w:tc>
          <w:tcPr>
            <w:tcW w:w="4186" w:type="dxa"/>
            <w:vAlign w:val="center"/>
          </w:tcPr>
          <w:p>
            <w:pPr>
              <w:pStyle w:val="12"/>
            </w:pPr>
            <w:r>
              <w:t>行政事业单位养老支出</w:t>
            </w:r>
          </w:p>
        </w:tc>
        <w:tc>
          <w:tcPr>
            <w:tcW w:w="1361" w:type="dxa"/>
            <w:vAlign w:val="center"/>
          </w:tcPr>
          <w:p>
            <w:pPr>
              <w:pStyle w:val="11"/>
            </w:pPr>
            <w:r>
              <w:t>118.71</w:t>
            </w:r>
          </w:p>
        </w:tc>
        <w:tc>
          <w:tcPr>
            <w:tcW w:w="1361" w:type="dxa"/>
            <w:vAlign w:val="center"/>
          </w:tcPr>
          <w:p>
            <w:pPr>
              <w:pStyle w:val="11"/>
            </w:pPr>
            <w:r>
              <w:t>118.71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1341" w:type="dxa"/>
            <w:vAlign w:val="center"/>
          </w:tcPr>
          <w:p>
            <w:pPr>
              <w:pStyle w:val="12"/>
            </w:pPr>
            <w:r>
              <w:t>2080501</w:t>
            </w:r>
          </w:p>
        </w:tc>
        <w:tc>
          <w:tcPr>
            <w:tcW w:w="4186" w:type="dxa"/>
            <w:vAlign w:val="center"/>
          </w:tcPr>
          <w:p>
            <w:pPr>
              <w:pStyle w:val="12"/>
            </w:pPr>
            <w:r>
              <w:t>行政单位离退休</w:t>
            </w:r>
          </w:p>
        </w:tc>
        <w:tc>
          <w:tcPr>
            <w:tcW w:w="1361" w:type="dxa"/>
            <w:vAlign w:val="center"/>
          </w:tcPr>
          <w:p>
            <w:pPr>
              <w:pStyle w:val="11"/>
            </w:pPr>
            <w:r>
              <w:t>65.49</w:t>
            </w:r>
          </w:p>
        </w:tc>
        <w:tc>
          <w:tcPr>
            <w:tcW w:w="1361" w:type="dxa"/>
            <w:vAlign w:val="center"/>
          </w:tcPr>
          <w:p>
            <w:pPr>
              <w:pStyle w:val="11"/>
            </w:pPr>
            <w:r>
              <w:t>65.49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w:t>
            </w:r>
          </w:p>
        </w:tc>
        <w:tc>
          <w:tcPr>
            <w:tcW w:w="1341" w:type="dxa"/>
            <w:vAlign w:val="center"/>
          </w:tcPr>
          <w:p>
            <w:pPr>
              <w:pStyle w:val="12"/>
            </w:pPr>
            <w:r>
              <w:t>2080505</w:t>
            </w:r>
          </w:p>
        </w:tc>
        <w:tc>
          <w:tcPr>
            <w:tcW w:w="4186" w:type="dxa"/>
            <w:vAlign w:val="center"/>
          </w:tcPr>
          <w:p>
            <w:pPr>
              <w:pStyle w:val="12"/>
            </w:pPr>
            <w:r>
              <w:t>机关事业单位基本养老保险缴费支出</w:t>
            </w:r>
          </w:p>
        </w:tc>
        <w:tc>
          <w:tcPr>
            <w:tcW w:w="1361" w:type="dxa"/>
            <w:vAlign w:val="center"/>
          </w:tcPr>
          <w:p>
            <w:pPr>
              <w:pStyle w:val="11"/>
            </w:pPr>
            <w:r>
              <w:t>53.22</w:t>
            </w:r>
          </w:p>
        </w:tc>
        <w:tc>
          <w:tcPr>
            <w:tcW w:w="1361" w:type="dxa"/>
            <w:vAlign w:val="center"/>
          </w:tcPr>
          <w:p>
            <w:pPr>
              <w:pStyle w:val="11"/>
            </w:pPr>
            <w:r>
              <w:t>53.22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1341" w:type="dxa"/>
            <w:vAlign w:val="center"/>
          </w:tcPr>
          <w:p>
            <w:pPr>
              <w:pStyle w:val="12"/>
            </w:pPr>
            <w:r>
              <w:t>20808</w:t>
            </w:r>
          </w:p>
        </w:tc>
        <w:tc>
          <w:tcPr>
            <w:tcW w:w="4186" w:type="dxa"/>
            <w:vAlign w:val="center"/>
          </w:tcPr>
          <w:p>
            <w:pPr>
              <w:pStyle w:val="12"/>
            </w:pPr>
            <w:r>
              <w:t>抚恤</w:t>
            </w:r>
          </w:p>
        </w:tc>
        <w:tc>
          <w:tcPr>
            <w:tcW w:w="1361" w:type="dxa"/>
            <w:vAlign w:val="center"/>
          </w:tcPr>
          <w:p>
            <w:pPr>
              <w:pStyle w:val="11"/>
            </w:pPr>
            <w:r>
              <w:t>2.40</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11</w:t>
            </w:r>
          </w:p>
        </w:tc>
        <w:tc>
          <w:tcPr>
            <w:tcW w:w="1341" w:type="dxa"/>
            <w:vAlign w:val="center"/>
          </w:tcPr>
          <w:p>
            <w:pPr>
              <w:pStyle w:val="12"/>
            </w:pPr>
            <w:r>
              <w:t>2080801</w:t>
            </w:r>
          </w:p>
        </w:tc>
        <w:tc>
          <w:tcPr>
            <w:tcW w:w="4186" w:type="dxa"/>
            <w:vAlign w:val="center"/>
          </w:tcPr>
          <w:p>
            <w:pPr>
              <w:pStyle w:val="12"/>
            </w:pPr>
            <w:r>
              <w:t>死亡抚恤</w:t>
            </w:r>
          </w:p>
        </w:tc>
        <w:tc>
          <w:tcPr>
            <w:tcW w:w="1361" w:type="dxa"/>
            <w:vAlign w:val="center"/>
          </w:tcPr>
          <w:p>
            <w:pPr>
              <w:pStyle w:val="11"/>
            </w:pPr>
            <w:r>
              <w:t>2.40</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12</w:t>
            </w:r>
          </w:p>
        </w:tc>
        <w:tc>
          <w:tcPr>
            <w:tcW w:w="1341" w:type="dxa"/>
            <w:vAlign w:val="center"/>
          </w:tcPr>
          <w:p>
            <w:pPr>
              <w:pStyle w:val="12"/>
            </w:pPr>
            <w:r>
              <w:t>210</w:t>
            </w:r>
          </w:p>
        </w:tc>
        <w:tc>
          <w:tcPr>
            <w:tcW w:w="4186" w:type="dxa"/>
            <w:vAlign w:val="center"/>
          </w:tcPr>
          <w:p>
            <w:pPr>
              <w:pStyle w:val="12"/>
            </w:pPr>
            <w:r>
              <w:t>卫生健康支出</w:t>
            </w:r>
          </w:p>
        </w:tc>
        <w:tc>
          <w:tcPr>
            <w:tcW w:w="1361" w:type="dxa"/>
            <w:vAlign w:val="center"/>
          </w:tcPr>
          <w:p>
            <w:pPr>
              <w:pStyle w:val="11"/>
            </w:pPr>
            <w:r>
              <w:t>30.30</w:t>
            </w:r>
          </w:p>
        </w:tc>
        <w:tc>
          <w:tcPr>
            <w:tcW w:w="1361" w:type="dxa"/>
            <w:vAlign w:val="center"/>
          </w:tcPr>
          <w:p>
            <w:pPr>
              <w:pStyle w:val="11"/>
            </w:pPr>
            <w:r>
              <w:t>30.30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13</w:t>
            </w:r>
          </w:p>
        </w:tc>
        <w:tc>
          <w:tcPr>
            <w:tcW w:w="1341" w:type="dxa"/>
            <w:vAlign w:val="center"/>
          </w:tcPr>
          <w:p>
            <w:pPr>
              <w:pStyle w:val="12"/>
            </w:pPr>
            <w:r>
              <w:t>21011</w:t>
            </w:r>
          </w:p>
        </w:tc>
        <w:tc>
          <w:tcPr>
            <w:tcW w:w="4186" w:type="dxa"/>
            <w:vAlign w:val="center"/>
          </w:tcPr>
          <w:p>
            <w:pPr>
              <w:pStyle w:val="12"/>
            </w:pPr>
            <w:r>
              <w:t>行政事业单位医疗</w:t>
            </w:r>
          </w:p>
        </w:tc>
        <w:tc>
          <w:tcPr>
            <w:tcW w:w="1361" w:type="dxa"/>
            <w:vAlign w:val="center"/>
          </w:tcPr>
          <w:p>
            <w:pPr>
              <w:pStyle w:val="11"/>
            </w:pPr>
            <w:r>
              <w:t>30.30</w:t>
            </w:r>
          </w:p>
        </w:tc>
        <w:tc>
          <w:tcPr>
            <w:tcW w:w="1361" w:type="dxa"/>
            <w:vAlign w:val="center"/>
          </w:tcPr>
          <w:p>
            <w:pPr>
              <w:pStyle w:val="11"/>
            </w:pPr>
            <w:r>
              <w:t>30.30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14</w:t>
            </w:r>
          </w:p>
        </w:tc>
        <w:tc>
          <w:tcPr>
            <w:tcW w:w="1341" w:type="dxa"/>
            <w:vAlign w:val="center"/>
          </w:tcPr>
          <w:p>
            <w:pPr>
              <w:pStyle w:val="12"/>
            </w:pPr>
            <w:r>
              <w:t>2101101</w:t>
            </w:r>
          </w:p>
        </w:tc>
        <w:tc>
          <w:tcPr>
            <w:tcW w:w="4186" w:type="dxa"/>
            <w:vAlign w:val="center"/>
          </w:tcPr>
          <w:p>
            <w:pPr>
              <w:pStyle w:val="12"/>
            </w:pPr>
            <w:r>
              <w:t>行政单位医疗</w:t>
            </w:r>
          </w:p>
        </w:tc>
        <w:tc>
          <w:tcPr>
            <w:tcW w:w="1361" w:type="dxa"/>
            <w:vAlign w:val="center"/>
          </w:tcPr>
          <w:p>
            <w:pPr>
              <w:pStyle w:val="11"/>
            </w:pPr>
            <w:r>
              <w:t>26.50</w:t>
            </w:r>
          </w:p>
        </w:tc>
        <w:tc>
          <w:tcPr>
            <w:tcW w:w="1361" w:type="dxa"/>
            <w:vAlign w:val="center"/>
          </w:tcPr>
          <w:p>
            <w:pPr>
              <w:pStyle w:val="11"/>
            </w:pPr>
            <w:r>
              <w:t>26.50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341" w:type="dxa"/>
            <w:vAlign w:val="center"/>
          </w:tcPr>
          <w:p>
            <w:pPr>
              <w:pStyle w:val="12"/>
            </w:pPr>
            <w:r>
              <w:t>2101103</w:t>
            </w:r>
          </w:p>
        </w:tc>
        <w:tc>
          <w:tcPr>
            <w:tcW w:w="4186" w:type="dxa"/>
            <w:vAlign w:val="center"/>
          </w:tcPr>
          <w:p>
            <w:pPr>
              <w:pStyle w:val="12"/>
            </w:pPr>
            <w:r>
              <w:t>公务员医疗补助</w:t>
            </w:r>
          </w:p>
        </w:tc>
        <w:tc>
          <w:tcPr>
            <w:tcW w:w="1361" w:type="dxa"/>
            <w:vAlign w:val="center"/>
          </w:tcPr>
          <w:p>
            <w:pPr>
              <w:pStyle w:val="11"/>
            </w:pPr>
            <w:r>
              <w:t>3.80</w:t>
            </w: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16</w:t>
            </w:r>
          </w:p>
        </w:tc>
        <w:tc>
          <w:tcPr>
            <w:tcW w:w="1341" w:type="dxa"/>
            <w:vAlign w:val="center"/>
          </w:tcPr>
          <w:p>
            <w:pPr>
              <w:pStyle w:val="12"/>
            </w:pPr>
            <w:r>
              <w:t>221</w:t>
            </w:r>
          </w:p>
        </w:tc>
        <w:tc>
          <w:tcPr>
            <w:tcW w:w="4186" w:type="dxa"/>
            <w:vAlign w:val="center"/>
          </w:tcPr>
          <w:p>
            <w:pPr>
              <w:pStyle w:val="12"/>
            </w:pPr>
            <w:r>
              <w:t>住房保障支出</w:t>
            </w:r>
          </w:p>
        </w:tc>
        <w:tc>
          <w:tcPr>
            <w:tcW w:w="1361" w:type="dxa"/>
            <w:vAlign w:val="center"/>
          </w:tcPr>
          <w:p>
            <w:pPr>
              <w:pStyle w:val="11"/>
            </w:pPr>
            <w:r>
              <w:t>38.50</w:t>
            </w:r>
          </w:p>
        </w:tc>
        <w:tc>
          <w:tcPr>
            <w:tcW w:w="1361" w:type="dxa"/>
            <w:vAlign w:val="center"/>
          </w:tcPr>
          <w:p>
            <w:pPr>
              <w:pStyle w:val="11"/>
            </w:pPr>
            <w:r>
              <w:t>38.50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17</w:t>
            </w:r>
          </w:p>
        </w:tc>
        <w:tc>
          <w:tcPr>
            <w:tcW w:w="1341" w:type="dxa"/>
            <w:vAlign w:val="center"/>
          </w:tcPr>
          <w:p>
            <w:pPr>
              <w:pStyle w:val="12"/>
            </w:pPr>
            <w:r>
              <w:t>22102</w:t>
            </w:r>
          </w:p>
        </w:tc>
        <w:tc>
          <w:tcPr>
            <w:tcW w:w="4186" w:type="dxa"/>
            <w:vAlign w:val="center"/>
          </w:tcPr>
          <w:p>
            <w:pPr>
              <w:pStyle w:val="12"/>
            </w:pPr>
            <w:r>
              <w:t>住房改革支出</w:t>
            </w:r>
          </w:p>
        </w:tc>
        <w:tc>
          <w:tcPr>
            <w:tcW w:w="1361" w:type="dxa"/>
            <w:vAlign w:val="center"/>
          </w:tcPr>
          <w:p>
            <w:pPr>
              <w:pStyle w:val="11"/>
            </w:pPr>
            <w:r>
              <w:t>38.50</w:t>
            </w:r>
          </w:p>
        </w:tc>
        <w:tc>
          <w:tcPr>
            <w:tcW w:w="1361" w:type="dxa"/>
            <w:vAlign w:val="center"/>
          </w:tcPr>
          <w:p>
            <w:pPr>
              <w:pStyle w:val="11"/>
            </w:pPr>
            <w:r>
              <w:t>38.50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18</w:t>
            </w:r>
          </w:p>
        </w:tc>
        <w:tc>
          <w:tcPr>
            <w:tcW w:w="1341" w:type="dxa"/>
            <w:vAlign w:val="center"/>
          </w:tcPr>
          <w:p>
            <w:pPr>
              <w:pStyle w:val="12"/>
            </w:pPr>
            <w:r>
              <w:t>2210201</w:t>
            </w:r>
          </w:p>
        </w:tc>
        <w:tc>
          <w:tcPr>
            <w:tcW w:w="4186" w:type="dxa"/>
            <w:vAlign w:val="center"/>
          </w:tcPr>
          <w:p>
            <w:pPr>
              <w:pStyle w:val="12"/>
            </w:pPr>
            <w:r>
              <w:t>住房公积金</w:t>
            </w:r>
          </w:p>
        </w:tc>
        <w:tc>
          <w:tcPr>
            <w:tcW w:w="1361" w:type="dxa"/>
            <w:vAlign w:val="center"/>
          </w:tcPr>
          <w:p>
            <w:pPr>
              <w:pStyle w:val="11"/>
            </w:pPr>
            <w:r>
              <w:t>38.50</w:t>
            </w:r>
          </w:p>
        </w:tc>
        <w:tc>
          <w:tcPr>
            <w:tcW w:w="1361" w:type="dxa"/>
            <w:vAlign w:val="center"/>
          </w:tcPr>
          <w:p>
            <w:pPr>
              <w:pStyle w:val="11"/>
            </w:pPr>
            <w:r>
              <w:t>38.50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341001兴隆县人民检察院本级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lang w:val="en-US" w:eastAsia="uk-UA" w:bidi="ar-SA"/>
              </w:rPr>
            </w:pPr>
            <w:r>
              <w:rPr>
                <w:rFonts w:hint="default" w:ascii="Calibri" w:hAnsi="Calibri" w:eastAsia="宋体" w:cs="Calibri"/>
                <w:i w:val="0"/>
                <w:iCs w:val="0"/>
                <w:color w:val="000000"/>
                <w:kern w:val="0"/>
                <w:sz w:val="21"/>
                <w:szCs w:val="21"/>
                <w:u w:val="none"/>
                <w:lang w:val="en-US" w:eastAsia="zh-CN" w:bidi="ar"/>
              </w:rPr>
              <w:t>1116.94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927.03</w:t>
            </w:r>
          </w:p>
        </w:tc>
        <w:tc>
          <w:tcPr>
            <w:tcW w:w="1474" w:type="dxa"/>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927.03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121.11</w:t>
            </w:r>
          </w:p>
        </w:tc>
        <w:tc>
          <w:tcPr>
            <w:tcW w:w="1474" w:type="dxa"/>
            <w:vAlign w:val="center"/>
          </w:tcPr>
          <w:p>
            <w:pPr>
              <w:pStyle w:val="11"/>
            </w:pPr>
            <w:r>
              <w:t>121.11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30.30</w:t>
            </w:r>
          </w:p>
        </w:tc>
        <w:tc>
          <w:tcPr>
            <w:tcW w:w="1474" w:type="dxa"/>
            <w:vAlign w:val="center"/>
          </w:tcPr>
          <w:p>
            <w:pPr>
              <w:pStyle w:val="11"/>
            </w:pPr>
            <w:r>
              <w:t>30.30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38.50</w:t>
            </w:r>
          </w:p>
        </w:tc>
        <w:tc>
          <w:tcPr>
            <w:tcW w:w="1474" w:type="dxa"/>
            <w:vAlign w:val="center"/>
          </w:tcPr>
          <w:p>
            <w:pPr>
              <w:pStyle w:val="11"/>
            </w:pPr>
            <w:r>
              <w:t>38.50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lang w:val="en-US" w:eastAsia="uk-UA" w:bidi="ar-SA"/>
              </w:rPr>
            </w:pPr>
            <w:r>
              <w:rPr>
                <w:rFonts w:hint="default" w:ascii="方正书宋_GBK" w:hAnsi="方正书宋_GBK" w:eastAsia="方正书宋_GBK" w:cs="方正书宋_GBK"/>
                <w:b/>
                <w:sz w:val="21"/>
                <w:szCs w:val="20"/>
                <w:lang w:val="en-US" w:eastAsia="zh-CN"/>
              </w:rPr>
              <w:t>1116.94</w:t>
            </w:r>
          </w:p>
        </w:tc>
        <w:tc>
          <w:tcPr>
            <w:tcW w:w="3402" w:type="dxa"/>
            <w:vAlign w:val="center"/>
          </w:tcPr>
          <w:p>
            <w:pPr>
              <w:pStyle w:val="14"/>
            </w:pPr>
            <w:r>
              <w:t>本年支出合计</w:t>
            </w:r>
          </w:p>
        </w:tc>
        <w:tc>
          <w:tcPr>
            <w:tcW w:w="1474" w:type="dxa"/>
            <w:vAlign w:val="center"/>
          </w:tcPr>
          <w:p>
            <w:pPr>
              <w:pStyle w:val="15"/>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5"/>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rPr>
                <w:rFonts w:hint="default" w:ascii="方正书宋_GBK" w:hAnsi="方正书宋_GBK" w:eastAsia="方正书宋_GBK" w:cs="方正书宋_GBK"/>
                <w:b/>
                <w:sz w:val="21"/>
                <w:szCs w:val="20"/>
                <w:lang w:val="en-US" w:eastAsia="zh-CN"/>
              </w:rPr>
              <w:t>1116.94</w:t>
            </w:r>
          </w:p>
        </w:tc>
        <w:tc>
          <w:tcPr>
            <w:tcW w:w="3402" w:type="dxa"/>
            <w:vAlign w:val="center"/>
          </w:tcPr>
          <w:p>
            <w:pPr>
              <w:pStyle w:val="14"/>
            </w:pPr>
            <w:r>
              <w:t>支出总计</w:t>
            </w:r>
          </w:p>
        </w:tc>
        <w:tc>
          <w:tcPr>
            <w:tcW w:w="1474" w:type="dxa"/>
            <w:vAlign w:val="center"/>
          </w:tcPr>
          <w:p>
            <w:pPr>
              <w:pStyle w:val="15"/>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5"/>
            </w:pPr>
            <w:r>
              <w:rPr>
                <w:rFonts w:hint="default" w:ascii="方正书宋_GBK" w:hAnsi="方正书宋_GBK" w:eastAsia="方正书宋_GBK" w:cs="方正书宋_GBK"/>
                <w:b/>
                <w:sz w:val="21"/>
                <w:szCs w:val="20"/>
                <w:lang w:val="en-US" w:eastAsia="zh-CN"/>
              </w:rPr>
              <w:t>1116.94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341001兴隆县人民检察院本级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1116.94</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856.97</w:t>
            </w:r>
          </w:p>
        </w:tc>
        <w:tc>
          <w:tcPr>
            <w:tcW w:w="2551" w:type="dxa"/>
            <w:vAlign w:val="center"/>
          </w:tcPr>
          <w:p>
            <w:pPr>
              <w:keepNext w:val="0"/>
              <w:keepLines w:val="0"/>
              <w:widowControl/>
              <w:suppressLineNumbers w:val="0"/>
              <w:jc w:val="right"/>
              <w:textAlignment w:val="center"/>
            </w:pPr>
            <w:r>
              <w:rPr>
                <w:rFonts w:hint="default" w:ascii="Times New Roman" w:hAnsi="Times New Roman" w:eastAsia="宋体" w:cs="Times New Roman"/>
                <w:b/>
                <w:bCs/>
                <w:i w:val="0"/>
                <w:iCs w:val="0"/>
                <w:color w:val="000000"/>
                <w:kern w:val="0"/>
                <w:sz w:val="24"/>
                <w:szCs w:val="24"/>
                <w:u w:val="none"/>
                <w:lang w:val="en-US" w:eastAsia="zh-CN" w:bidi="ar"/>
              </w:rP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3</w:t>
            </w:r>
          </w:p>
        </w:tc>
        <w:tc>
          <w:tcPr>
            <w:tcW w:w="1191" w:type="dxa"/>
            <w:vAlign w:val="center"/>
          </w:tcPr>
          <w:p>
            <w:pPr>
              <w:pStyle w:val="12"/>
            </w:pPr>
            <w:r>
              <w:t>20404</w:t>
            </w:r>
          </w:p>
        </w:tc>
        <w:tc>
          <w:tcPr>
            <w:tcW w:w="4535" w:type="dxa"/>
            <w:vAlign w:val="center"/>
          </w:tcPr>
          <w:p>
            <w:pPr>
              <w:pStyle w:val="12"/>
            </w:pPr>
            <w:r>
              <w:t>检察</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927.03</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667.06</w:t>
            </w:r>
          </w:p>
        </w:tc>
        <w:tc>
          <w:tcPr>
            <w:tcW w:w="2551" w:type="dxa"/>
            <w:vAlign w:val="bottom"/>
          </w:tcPr>
          <w:p>
            <w:pPr>
              <w:keepNext w:val="0"/>
              <w:keepLines w:val="0"/>
              <w:widowControl/>
              <w:suppressLineNumbers w:val="0"/>
              <w:jc w:val="right"/>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4</w:t>
            </w:r>
          </w:p>
        </w:tc>
        <w:tc>
          <w:tcPr>
            <w:tcW w:w="1191" w:type="dxa"/>
            <w:vAlign w:val="center"/>
          </w:tcPr>
          <w:p>
            <w:pPr>
              <w:pStyle w:val="12"/>
            </w:pPr>
            <w:r>
              <w:t>2040401</w:t>
            </w:r>
          </w:p>
        </w:tc>
        <w:tc>
          <w:tcPr>
            <w:tcW w:w="4535" w:type="dxa"/>
            <w:vAlign w:val="center"/>
          </w:tcPr>
          <w:p>
            <w:pPr>
              <w:pStyle w:val="12"/>
            </w:pPr>
            <w:r>
              <w:t>行政运行</w:t>
            </w:r>
          </w:p>
        </w:tc>
        <w:tc>
          <w:tcPr>
            <w:tcW w:w="2551" w:type="dxa"/>
            <w:vAlign w:val="center"/>
          </w:tcPr>
          <w:p>
            <w:pPr>
              <w:pStyle w:val="11"/>
            </w:pPr>
            <w:r>
              <w:t>667.06</w:t>
            </w:r>
          </w:p>
        </w:tc>
        <w:tc>
          <w:tcPr>
            <w:tcW w:w="2551" w:type="dxa"/>
            <w:vAlign w:val="center"/>
          </w:tcPr>
          <w:p>
            <w:pPr>
              <w:pStyle w:val="11"/>
            </w:pPr>
            <w:r>
              <w:t>667.06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5</w:t>
            </w:r>
          </w:p>
        </w:tc>
        <w:tc>
          <w:tcPr>
            <w:tcW w:w="1191" w:type="dxa"/>
            <w:vAlign w:val="center"/>
          </w:tcPr>
          <w:p>
            <w:pPr>
              <w:pStyle w:val="12"/>
            </w:pPr>
            <w:r>
              <w:t>2040402</w:t>
            </w:r>
          </w:p>
        </w:tc>
        <w:tc>
          <w:tcPr>
            <w:tcW w:w="4535" w:type="dxa"/>
            <w:vAlign w:val="center"/>
          </w:tcPr>
          <w:p>
            <w:pPr>
              <w:pStyle w:val="12"/>
            </w:pPr>
            <w:r>
              <w:t>一般行政管理事务</w:t>
            </w:r>
          </w:p>
        </w:tc>
        <w:tc>
          <w:tcPr>
            <w:tcW w:w="2551" w:type="dxa"/>
            <w:vAlign w:val="center"/>
          </w:tcPr>
          <w:p>
            <w:pPr>
              <w:pStyle w:val="11"/>
            </w:pPr>
            <w:r>
              <w:t>259.97</w:t>
            </w:r>
          </w:p>
        </w:tc>
        <w:tc>
          <w:tcPr>
            <w:tcW w:w="2551" w:type="dxa"/>
            <w:vAlign w:val="center"/>
          </w:tcPr>
          <w:p>
            <w:pPr>
              <w:pStyle w:val="11"/>
            </w:pPr>
          </w:p>
        </w:tc>
        <w:tc>
          <w:tcPr>
            <w:tcW w:w="2551" w:type="dxa"/>
            <w:vAlign w:val="center"/>
          </w:tcPr>
          <w:p>
            <w:pPr>
              <w:pStyle w:val="11"/>
            </w:pPr>
            <w:r>
              <w:t>259.97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121.11</w:t>
            </w:r>
          </w:p>
        </w:tc>
        <w:tc>
          <w:tcPr>
            <w:tcW w:w="2551" w:type="dxa"/>
            <w:vAlign w:val="center"/>
          </w:tcPr>
          <w:p>
            <w:pPr>
              <w:pStyle w:val="11"/>
            </w:pPr>
            <w:r>
              <w:t>121.11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118.71</w:t>
            </w:r>
          </w:p>
        </w:tc>
        <w:tc>
          <w:tcPr>
            <w:tcW w:w="2551" w:type="dxa"/>
            <w:vAlign w:val="center"/>
          </w:tcPr>
          <w:p>
            <w:pPr>
              <w:pStyle w:val="11"/>
            </w:pPr>
            <w:r>
              <w:t>118.71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65.49</w:t>
            </w:r>
          </w:p>
        </w:tc>
        <w:tc>
          <w:tcPr>
            <w:tcW w:w="2551" w:type="dxa"/>
            <w:vAlign w:val="center"/>
          </w:tcPr>
          <w:p>
            <w:pPr>
              <w:pStyle w:val="11"/>
            </w:pPr>
            <w:r>
              <w:t>65.49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53.22</w:t>
            </w:r>
          </w:p>
        </w:tc>
        <w:tc>
          <w:tcPr>
            <w:tcW w:w="2551" w:type="dxa"/>
            <w:vAlign w:val="center"/>
          </w:tcPr>
          <w:p>
            <w:pPr>
              <w:pStyle w:val="11"/>
            </w:pPr>
            <w:r>
              <w:t>53.22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2.40</w:t>
            </w:r>
          </w:p>
        </w:tc>
        <w:tc>
          <w:tcPr>
            <w:tcW w:w="2551" w:type="dxa"/>
            <w:vAlign w:val="center"/>
          </w:tcPr>
          <w:p>
            <w:pPr>
              <w:pStyle w:val="11"/>
            </w:pPr>
            <w:r>
              <w:t>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11</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2.40</w:t>
            </w:r>
          </w:p>
        </w:tc>
        <w:tc>
          <w:tcPr>
            <w:tcW w:w="2551" w:type="dxa"/>
            <w:vAlign w:val="center"/>
          </w:tcPr>
          <w:p>
            <w:pPr>
              <w:pStyle w:val="11"/>
            </w:pPr>
            <w:r>
              <w:t>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30.30</w:t>
            </w:r>
          </w:p>
        </w:tc>
        <w:tc>
          <w:tcPr>
            <w:tcW w:w="2551" w:type="dxa"/>
            <w:vAlign w:val="center"/>
          </w:tcPr>
          <w:p>
            <w:pPr>
              <w:pStyle w:val="11"/>
            </w:pPr>
            <w:r>
              <w:t>30.30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30.30</w:t>
            </w:r>
          </w:p>
        </w:tc>
        <w:tc>
          <w:tcPr>
            <w:tcW w:w="2551" w:type="dxa"/>
            <w:vAlign w:val="center"/>
          </w:tcPr>
          <w:p>
            <w:pPr>
              <w:pStyle w:val="11"/>
            </w:pPr>
            <w:r>
              <w:t>30.30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26.50</w:t>
            </w:r>
          </w:p>
        </w:tc>
        <w:tc>
          <w:tcPr>
            <w:tcW w:w="2551" w:type="dxa"/>
            <w:vAlign w:val="center"/>
          </w:tcPr>
          <w:p>
            <w:pPr>
              <w:pStyle w:val="11"/>
            </w:pPr>
            <w:r>
              <w:t>26.50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3.80</w:t>
            </w:r>
          </w:p>
        </w:tc>
        <w:tc>
          <w:tcPr>
            <w:tcW w:w="2551" w:type="dxa"/>
            <w:vAlign w:val="center"/>
          </w:tcPr>
          <w:p>
            <w:pPr>
              <w:pStyle w:val="11"/>
            </w:pPr>
            <w:r>
              <w:t>3.80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38.50</w:t>
            </w:r>
          </w:p>
        </w:tc>
        <w:tc>
          <w:tcPr>
            <w:tcW w:w="2551" w:type="dxa"/>
            <w:vAlign w:val="center"/>
          </w:tcPr>
          <w:p>
            <w:pPr>
              <w:pStyle w:val="11"/>
            </w:pPr>
            <w:r>
              <w:t>38.50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38.50</w:t>
            </w:r>
          </w:p>
        </w:tc>
        <w:tc>
          <w:tcPr>
            <w:tcW w:w="2551" w:type="dxa"/>
            <w:vAlign w:val="center"/>
          </w:tcPr>
          <w:p>
            <w:pPr>
              <w:pStyle w:val="11"/>
            </w:pPr>
            <w:r>
              <w:t>38.50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bottom"/>
          </w:tcPr>
          <w:p>
            <w:pPr>
              <w:keepNext w:val="0"/>
              <w:keepLines w:val="0"/>
              <w:widowControl/>
              <w:suppressLineNumbers w:val="0"/>
              <w:jc w:val="center"/>
              <w:textAlignment w:val="bottom"/>
            </w:pPr>
            <w:r>
              <w:rPr>
                <w:rFonts w:hint="default" w:ascii="方正书宋_GBK" w:hAnsi="方正书宋_GBK" w:eastAsia="方正书宋_GBK" w:cs="方正书宋_GBK"/>
                <w:i w:val="0"/>
                <w:iCs w:val="0"/>
                <w:color w:val="000000"/>
                <w:kern w:val="0"/>
                <w:sz w:val="21"/>
                <w:szCs w:val="21"/>
                <w:u w:val="none"/>
                <w:lang w:val="en-US" w:eastAsia="zh-CN" w:bidi="ar"/>
              </w:rP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38.50</w:t>
            </w:r>
          </w:p>
        </w:tc>
        <w:tc>
          <w:tcPr>
            <w:tcW w:w="2551" w:type="dxa"/>
            <w:vAlign w:val="center"/>
          </w:tcPr>
          <w:p>
            <w:pPr>
              <w:pStyle w:val="11"/>
            </w:pPr>
            <w:r>
              <w:t>38.50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341001兴隆县人民检察院本级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856.97</w:t>
            </w:r>
          </w:p>
        </w:tc>
        <w:tc>
          <w:tcPr>
            <w:tcW w:w="2551" w:type="dxa"/>
            <w:vAlign w:val="center"/>
          </w:tcPr>
          <w:p>
            <w:pPr>
              <w:pStyle w:val="15"/>
            </w:pPr>
            <w:r>
              <w:t>660.63</w:t>
            </w:r>
          </w:p>
        </w:tc>
        <w:tc>
          <w:tcPr>
            <w:tcW w:w="2551" w:type="dxa"/>
            <w:vAlign w:val="center"/>
          </w:tcPr>
          <w:p>
            <w:pPr>
              <w:pStyle w:val="15"/>
            </w:pPr>
            <w:r>
              <w:t>196.34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593.75</w:t>
            </w:r>
          </w:p>
        </w:tc>
        <w:tc>
          <w:tcPr>
            <w:tcW w:w="2551" w:type="dxa"/>
            <w:vAlign w:val="center"/>
          </w:tcPr>
          <w:p>
            <w:pPr>
              <w:pStyle w:val="11"/>
            </w:pPr>
            <w:r>
              <w:t>593.75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201.30</w:t>
            </w:r>
          </w:p>
        </w:tc>
        <w:tc>
          <w:tcPr>
            <w:tcW w:w="2551" w:type="dxa"/>
            <w:vAlign w:val="center"/>
          </w:tcPr>
          <w:p>
            <w:pPr>
              <w:pStyle w:val="11"/>
            </w:pPr>
            <w:r>
              <w:t>201.30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135.04</w:t>
            </w:r>
          </w:p>
        </w:tc>
        <w:tc>
          <w:tcPr>
            <w:tcW w:w="2551" w:type="dxa"/>
            <w:vAlign w:val="center"/>
          </w:tcPr>
          <w:p>
            <w:pPr>
              <w:pStyle w:val="11"/>
            </w:pPr>
            <w:r>
              <w:t>135.04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133.69</w:t>
            </w:r>
          </w:p>
        </w:tc>
        <w:tc>
          <w:tcPr>
            <w:tcW w:w="2551" w:type="dxa"/>
            <w:vAlign w:val="center"/>
          </w:tcPr>
          <w:p>
            <w:pPr>
              <w:pStyle w:val="11"/>
            </w:pPr>
            <w:r>
              <w:t>133.69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53.22</w:t>
            </w:r>
          </w:p>
        </w:tc>
        <w:tc>
          <w:tcPr>
            <w:tcW w:w="2551" w:type="dxa"/>
            <w:vAlign w:val="center"/>
          </w:tcPr>
          <w:p>
            <w:pPr>
              <w:pStyle w:val="11"/>
            </w:pPr>
            <w:r>
              <w:t>53.22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26.50</w:t>
            </w:r>
          </w:p>
        </w:tc>
        <w:tc>
          <w:tcPr>
            <w:tcW w:w="2551" w:type="dxa"/>
            <w:vAlign w:val="center"/>
          </w:tcPr>
          <w:p>
            <w:pPr>
              <w:pStyle w:val="11"/>
            </w:pPr>
            <w:r>
              <w:t>26.50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3.80</w:t>
            </w:r>
          </w:p>
        </w:tc>
        <w:tc>
          <w:tcPr>
            <w:tcW w:w="2551" w:type="dxa"/>
            <w:vAlign w:val="center"/>
          </w:tcPr>
          <w:p>
            <w:pPr>
              <w:pStyle w:val="11"/>
            </w:pPr>
            <w:r>
              <w:t>3.80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1.70</w:t>
            </w:r>
          </w:p>
        </w:tc>
        <w:tc>
          <w:tcPr>
            <w:tcW w:w="2551" w:type="dxa"/>
            <w:vAlign w:val="center"/>
          </w:tcPr>
          <w:p>
            <w:pPr>
              <w:pStyle w:val="11"/>
            </w:pPr>
            <w:r>
              <w:t>1.70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38.50</w:t>
            </w:r>
          </w:p>
        </w:tc>
        <w:tc>
          <w:tcPr>
            <w:tcW w:w="2551" w:type="dxa"/>
            <w:vAlign w:val="center"/>
          </w:tcPr>
          <w:p>
            <w:pPr>
              <w:pStyle w:val="11"/>
            </w:pPr>
            <w:r>
              <w:t>38.50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185.34</w:t>
            </w:r>
          </w:p>
        </w:tc>
        <w:tc>
          <w:tcPr>
            <w:tcW w:w="2551" w:type="dxa"/>
            <w:vAlign w:val="center"/>
          </w:tcPr>
          <w:p>
            <w:pPr>
              <w:pStyle w:val="11"/>
            </w:pPr>
          </w:p>
        </w:tc>
        <w:tc>
          <w:tcPr>
            <w:tcW w:w="2551" w:type="dxa"/>
            <w:vAlign w:val="center"/>
          </w:tcPr>
          <w:p>
            <w:pPr>
              <w:pStyle w:val="11"/>
            </w:pPr>
            <w:r>
              <w:t>185.34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30.00</w:t>
            </w:r>
          </w:p>
        </w:tc>
        <w:tc>
          <w:tcPr>
            <w:tcW w:w="2551" w:type="dxa"/>
            <w:vAlign w:val="center"/>
          </w:tcPr>
          <w:p>
            <w:pPr>
              <w:pStyle w:val="11"/>
            </w:pPr>
          </w:p>
        </w:tc>
        <w:tc>
          <w:tcPr>
            <w:tcW w:w="2551" w:type="dxa"/>
            <w:vAlign w:val="center"/>
          </w:tcPr>
          <w:p>
            <w:pPr>
              <w:pStyle w:val="11"/>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21.86</w:t>
            </w:r>
          </w:p>
        </w:tc>
        <w:tc>
          <w:tcPr>
            <w:tcW w:w="2551" w:type="dxa"/>
            <w:vAlign w:val="center"/>
          </w:tcPr>
          <w:p>
            <w:pPr>
              <w:pStyle w:val="11"/>
            </w:pPr>
          </w:p>
        </w:tc>
        <w:tc>
          <w:tcPr>
            <w:tcW w:w="2551" w:type="dxa"/>
            <w:vAlign w:val="center"/>
          </w:tcPr>
          <w:p>
            <w:pPr>
              <w:pStyle w:val="11"/>
            </w:pPr>
            <w:r>
              <w:t>21.86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16.00</w:t>
            </w:r>
          </w:p>
        </w:tc>
        <w:tc>
          <w:tcPr>
            <w:tcW w:w="2551" w:type="dxa"/>
            <w:vAlign w:val="center"/>
          </w:tcPr>
          <w:p>
            <w:pPr>
              <w:pStyle w:val="11"/>
            </w:pPr>
          </w:p>
        </w:tc>
        <w:tc>
          <w:tcPr>
            <w:tcW w:w="2551"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9.47</w:t>
            </w:r>
          </w:p>
        </w:tc>
        <w:tc>
          <w:tcPr>
            <w:tcW w:w="2551" w:type="dxa"/>
            <w:vAlign w:val="center"/>
          </w:tcPr>
          <w:p>
            <w:pPr>
              <w:pStyle w:val="11"/>
            </w:pPr>
          </w:p>
        </w:tc>
        <w:tc>
          <w:tcPr>
            <w:tcW w:w="2551" w:type="dxa"/>
            <w:vAlign w:val="center"/>
          </w:tcPr>
          <w:p>
            <w:pPr>
              <w:pStyle w:val="11"/>
            </w:pPr>
            <w:r>
              <w:t>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3.91</w:t>
            </w:r>
          </w:p>
        </w:tc>
        <w:tc>
          <w:tcPr>
            <w:tcW w:w="2551" w:type="dxa"/>
            <w:vAlign w:val="center"/>
          </w:tcPr>
          <w:p>
            <w:pPr>
              <w:pStyle w:val="11"/>
            </w:pPr>
          </w:p>
        </w:tc>
        <w:tc>
          <w:tcPr>
            <w:tcW w:w="2551" w:type="dxa"/>
            <w:vAlign w:val="center"/>
          </w:tcPr>
          <w:p>
            <w:pPr>
              <w:pStyle w:val="11"/>
            </w:pPr>
            <w:r>
              <w:t>3.91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8.13</w:t>
            </w:r>
          </w:p>
        </w:tc>
        <w:tc>
          <w:tcPr>
            <w:tcW w:w="2551" w:type="dxa"/>
            <w:vAlign w:val="center"/>
          </w:tcPr>
          <w:p>
            <w:pPr>
              <w:pStyle w:val="11"/>
            </w:pPr>
          </w:p>
        </w:tc>
        <w:tc>
          <w:tcPr>
            <w:tcW w:w="2551" w:type="dxa"/>
            <w:vAlign w:val="center"/>
          </w:tcPr>
          <w:p>
            <w:pPr>
              <w:pStyle w:val="11"/>
            </w:pPr>
            <w:r>
              <w:t>8.13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25.20</w:t>
            </w:r>
          </w:p>
        </w:tc>
        <w:tc>
          <w:tcPr>
            <w:tcW w:w="2551" w:type="dxa"/>
            <w:vAlign w:val="center"/>
          </w:tcPr>
          <w:p>
            <w:pPr>
              <w:pStyle w:val="11"/>
            </w:pPr>
          </w:p>
        </w:tc>
        <w:tc>
          <w:tcPr>
            <w:tcW w:w="2551" w:type="dxa"/>
            <w:vAlign w:val="center"/>
          </w:tcPr>
          <w:p>
            <w:pPr>
              <w:pStyle w:val="11"/>
            </w:pPr>
            <w:r>
              <w:t>25.20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11.77</w:t>
            </w:r>
          </w:p>
        </w:tc>
        <w:tc>
          <w:tcPr>
            <w:tcW w:w="2551" w:type="dxa"/>
            <w:vAlign w:val="center"/>
          </w:tcPr>
          <w:p>
            <w:pPr>
              <w:pStyle w:val="11"/>
            </w:pPr>
          </w:p>
        </w:tc>
        <w:tc>
          <w:tcPr>
            <w:tcW w:w="2551" w:type="dxa"/>
            <w:vAlign w:val="center"/>
          </w:tcPr>
          <w:p>
            <w:pPr>
              <w:pStyle w:val="11"/>
            </w:pPr>
            <w:r>
              <w:t>11.77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66.88</w:t>
            </w:r>
          </w:p>
        </w:tc>
        <w:tc>
          <w:tcPr>
            <w:tcW w:w="2551" w:type="dxa"/>
            <w:vAlign w:val="center"/>
          </w:tcPr>
          <w:p>
            <w:pPr>
              <w:pStyle w:val="11"/>
            </w:pPr>
            <w:r>
              <w:t>66.88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57.98</w:t>
            </w:r>
          </w:p>
        </w:tc>
        <w:tc>
          <w:tcPr>
            <w:tcW w:w="2551" w:type="dxa"/>
            <w:vAlign w:val="center"/>
          </w:tcPr>
          <w:p>
            <w:pPr>
              <w:pStyle w:val="11"/>
            </w:pPr>
            <w:r>
              <w:t>57.98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6.50</w:t>
            </w:r>
          </w:p>
        </w:tc>
        <w:tc>
          <w:tcPr>
            <w:tcW w:w="2551" w:type="dxa"/>
            <w:vAlign w:val="center"/>
          </w:tcPr>
          <w:p>
            <w:pPr>
              <w:pStyle w:val="11"/>
            </w:pPr>
            <w:r>
              <w:t>6.50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2.40</w:t>
            </w:r>
          </w:p>
        </w:tc>
        <w:tc>
          <w:tcPr>
            <w:tcW w:w="2551" w:type="dxa"/>
            <w:vAlign w:val="center"/>
          </w:tcPr>
          <w:p>
            <w:pPr>
              <w:pStyle w:val="11"/>
            </w:pPr>
            <w:r>
              <w:t>2.40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341001兴隆县人民检察院本级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341001兴隆县人民检察院本级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341001兴隆县人民检察院本级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default" w:eastAsia="方正书宋_GBK"/>
                <w:lang w:val="en-US" w:eastAsia="zh-CN"/>
              </w:rPr>
            </w:pPr>
            <w:r>
              <w:rPr>
                <w:rFonts w:hint="eastAsia"/>
                <w:lang w:val="en-US" w:eastAsia="zh-CN"/>
              </w:rPr>
              <w:t>17</w:t>
            </w:r>
          </w:p>
        </w:tc>
        <w:tc>
          <w:tcPr>
            <w:tcW w:w="2381" w:type="dxa"/>
            <w:vAlign w:val="center"/>
          </w:tcPr>
          <w:p>
            <w:pPr>
              <w:pStyle w:val="15"/>
              <w:rPr>
                <w:rFonts w:hint="default" w:eastAsia="方正书宋_GBK"/>
                <w:lang w:val="en-US" w:eastAsia="zh-CN"/>
              </w:rPr>
            </w:pPr>
            <w:r>
              <w:rPr>
                <w:rFonts w:hint="eastAsia"/>
                <w:lang w:val="en-US" w:eastAsia="zh-CN"/>
              </w:rPr>
              <w:t>17</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default" w:eastAsia="方正书宋_GBK"/>
                <w:lang w:val="en-US" w:eastAsia="zh-CN"/>
              </w:rPr>
            </w:pPr>
            <w:r>
              <w:rPr>
                <w:rFonts w:hint="eastAsia"/>
                <w:lang w:val="en-US" w:eastAsia="zh-CN"/>
              </w:rPr>
              <w:t>15</w:t>
            </w:r>
          </w:p>
        </w:tc>
        <w:tc>
          <w:tcPr>
            <w:tcW w:w="2381" w:type="dxa"/>
            <w:vAlign w:val="center"/>
          </w:tcPr>
          <w:p>
            <w:pPr>
              <w:pStyle w:val="11"/>
              <w:rPr>
                <w:rFonts w:hint="default" w:eastAsia="方正书宋_GBK"/>
                <w:lang w:val="en-US" w:eastAsia="zh-CN"/>
              </w:rPr>
            </w:pPr>
            <w:r>
              <w:rPr>
                <w:rFonts w:hint="eastAsia"/>
                <w:lang w:val="en-US" w:eastAsia="zh-CN"/>
              </w:rPr>
              <w:t>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default"/>
                <w:lang w:val="en-US" w:eastAsia="zh-CN"/>
              </w:rPr>
            </w:pPr>
            <w:r>
              <w:rPr>
                <w:rFonts w:hint="eastAsia"/>
                <w:lang w:val="en-US" w:eastAsia="zh-CN"/>
              </w:rPr>
              <w:t>10</w:t>
            </w:r>
          </w:p>
        </w:tc>
        <w:tc>
          <w:tcPr>
            <w:tcW w:w="2381" w:type="dxa"/>
            <w:vAlign w:val="center"/>
          </w:tcPr>
          <w:p>
            <w:pPr>
              <w:pStyle w:val="11"/>
              <w:rPr>
                <w:rFonts w:hint="default" w:eastAsia="方正书宋_GBK"/>
                <w:lang w:val="en-US" w:eastAsia="zh-CN"/>
              </w:rPr>
            </w:pPr>
            <w:r>
              <w:rPr>
                <w:rFonts w:hint="eastAsia"/>
                <w:lang w:val="en-US" w:eastAsia="zh-CN"/>
              </w:rPr>
              <w:t>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rPr>
                <w:rFonts w:hint="default" w:eastAsia="方正书宋_GBK"/>
                <w:lang w:val="en-US" w:eastAsia="zh-CN"/>
              </w:rPr>
            </w:pPr>
            <w:r>
              <w:rPr>
                <w:rFonts w:hint="eastAsia"/>
                <w:lang w:val="en-US" w:eastAsia="zh-CN"/>
              </w:rPr>
              <w:t>10</w:t>
            </w:r>
          </w:p>
        </w:tc>
        <w:tc>
          <w:tcPr>
            <w:tcW w:w="2381" w:type="dxa"/>
            <w:vAlign w:val="center"/>
          </w:tcPr>
          <w:p>
            <w:pPr>
              <w:pStyle w:val="11"/>
              <w:rPr>
                <w:rFonts w:hint="default" w:eastAsia="方正书宋_GBK"/>
                <w:lang w:val="en-US" w:eastAsia="zh-CN"/>
              </w:rPr>
            </w:pPr>
            <w:r>
              <w:rPr>
                <w:rFonts w:hint="eastAsia"/>
                <w:lang w:val="en-US" w:eastAsia="zh-CN"/>
              </w:rPr>
              <w:t>10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rPr>
                <w:rFonts w:hint="default" w:eastAsia="方正书宋_GBK"/>
                <w:lang w:val="en-US" w:eastAsia="zh-CN"/>
              </w:rPr>
            </w:pPr>
            <w:r>
              <w:rPr>
                <w:rFonts w:hint="eastAsia"/>
                <w:lang w:val="en-US" w:eastAsia="zh-CN"/>
              </w:rPr>
              <w:t>2</w:t>
            </w:r>
          </w:p>
        </w:tc>
        <w:tc>
          <w:tcPr>
            <w:tcW w:w="2381" w:type="dxa"/>
            <w:vAlign w:val="center"/>
          </w:tcPr>
          <w:p>
            <w:pPr>
              <w:pStyle w:val="11"/>
              <w:rPr>
                <w:rFonts w:hint="default" w:eastAsia="方正书宋_GBK"/>
                <w:lang w:val="en-US" w:eastAsia="zh-CN"/>
              </w:rPr>
            </w:pPr>
            <w:r>
              <w:rPr>
                <w:rFonts w:hint="eastAsia"/>
                <w:lang w:val="en-US" w:eastAsia="zh-CN"/>
              </w:rPr>
              <w:t>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兴隆县人民检察院本级2025年单位预算信息公开情况说明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按照《中华人民共和国预算法》、《地方预决算公开操作规程》和《关于进一步推进预算公开工作的实施意见》规定，现将兴隆县人民检察院本级2025年单位预算公开如下：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17"/>
      </w:pPr>
      <w:r>
        <w:t>（二）依法向县人民代表大会及其常务委员会提出议案。</w:t>
      </w:r>
    </w:p>
    <w:p>
      <w:pPr>
        <w:pStyle w:val="17"/>
      </w:pPr>
      <w:r>
        <w:t>（三）贯彻落实检察工作方针、总体规划，研究制定检察工作计划并组织实施。</w:t>
      </w:r>
    </w:p>
    <w:p>
      <w:pPr>
        <w:pStyle w:val="17"/>
      </w:pPr>
      <w:r>
        <w:t>（四）依照法律规定对直接受理的刑事案件行使侦查权。</w:t>
      </w:r>
    </w:p>
    <w:p>
      <w:pPr>
        <w:pStyle w:val="17"/>
      </w:pPr>
      <w:r>
        <w:t>（五）负责对管辖的各类刑事案件依法审查批准逮捕、决定逮捕、提起公诉。</w:t>
      </w:r>
    </w:p>
    <w:p>
      <w:pPr>
        <w:pStyle w:val="17"/>
      </w:pPr>
      <w:r>
        <w:t>（六）负责应由本院承办的刑事、民事、行政诉讼活动及刑事、民事、行政判决和裁定等生效法律文书执行的法律监督工作。</w:t>
      </w:r>
    </w:p>
    <w:p>
      <w:pPr>
        <w:pStyle w:val="17"/>
      </w:pPr>
      <w:r>
        <w:t>（七）负责应由本院承办的提起公益诉讼工作。</w:t>
      </w:r>
    </w:p>
    <w:p>
      <w:pPr>
        <w:pStyle w:val="17"/>
      </w:pPr>
      <w:r>
        <w:t>（八）依法受理核准追诉案件，审查是否上报。</w:t>
      </w:r>
    </w:p>
    <w:p>
      <w:pPr>
        <w:pStyle w:val="17"/>
      </w:pPr>
      <w:r>
        <w:t>（九）负责应由本院承办的对看守所、社区矫正等执法活动的法律监督工作。</w:t>
      </w:r>
    </w:p>
    <w:p>
      <w:pPr>
        <w:pStyle w:val="17"/>
      </w:pPr>
      <w:r>
        <w:t>（十）受理向本院的控告申诉。</w:t>
      </w:r>
    </w:p>
    <w:p>
      <w:pPr>
        <w:pStyle w:val="17"/>
      </w:pPr>
      <w:r>
        <w:t>（十一）组织检察工作中法律政策具体应用问题的研究；组织开展检察理论研究工作。</w:t>
      </w:r>
    </w:p>
    <w:p>
      <w:pPr>
        <w:pStyle w:val="17"/>
      </w:pPr>
      <w:r>
        <w:t>（十二）负责检察人员思想政治教育和业务培训工作；按照权限管理检察官和其他工作人员。</w:t>
      </w:r>
    </w:p>
    <w:p>
      <w:pPr>
        <w:pStyle w:val="17"/>
      </w:pPr>
      <w:r>
        <w:t>（十三）负责本院检务督察工作。</w:t>
      </w:r>
    </w:p>
    <w:p>
      <w:pPr>
        <w:pStyle w:val="17"/>
      </w:pPr>
      <w:r>
        <w:t>（十四）负责本院检务保障以及检察技术、信息化建设工作。</w:t>
      </w:r>
    </w:p>
    <w:p>
      <w:pPr>
        <w:pStyle w:val="17"/>
      </w:pPr>
      <w:r>
        <w:t>（十五）完成其他应当由本院负责的工作。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兴隆县人民检察院本级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bookmarkStart w:id="1" w:name="_GoBack"/>
      <w:r>
        <w:t>1、收入说明</w:t>
      </w:r>
    </w:p>
    <w:p>
      <w:pPr>
        <w:pStyle w:val="18"/>
      </w:pPr>
      <w:r>
        <w:t>反映本单位当年全部收入。2025年预算收入</w:t>
      </w:r>
      <w:r>
        <w:rPr>
          <w:rFonts w:hint="eastAsia"/>
        </w:rPr>
        <w:t>1116.94</w:t>
      </w:r>
      <w:r>
        <w:t>万元，其中：一般公共预算收入</w:t>
      </w:r>
      <w:r>
        <w:rPr>
          <w:rFonts w:hint="eastAsia"/>
        </w:rPr>
        <w:t>1116.94</w:t>
      </w:r>
      <w:r>
        <w:t>万元，基金预算收入0.00万元，国有资本经营预算收入0.00万元，财政专户核拨收入0.00万元，单位资金收入0.00万元，上年结转结余</w:t>
      </w:r>
      <w:r>
        <w:rPr>
          <w:rFonts w:hint="eastAsia"/>
          <w:lang w:val="en-US" w:eastAsia="zh-CN"/>
        </w:rPr>
        <w:t>0.00</w:t>
      </w:r>
      <w:r>
        <w:t>万元。</w:t>
      </w:r>
    </w:p>
    <w:p>
      <w:pPr>
        <w:pStyle w:val="18"/>
      </w:pPr>
      <w:r>
        <w:t>2、支出说明</w:t>
      </w:r>
    </w:p>
    <w:p>
      <w:pPr>
        <w:pStyle w:val="18"/>
      </w:pPr>
      <w:r>
        <w:t>收支预算总表支出栏、基本支出表、项目支出表按经济分类和支出功能分类科目编制，反映兴隆县人民检察院本级年度单位预算中支出预算的总体情况。2025年支出预算</w:t>
      </w:r>
      <w:r>
        <w:rPr>
          <w:rFonts w:hint="eastAsia"/>
        </w:rPr>
        <w:t>1116.94</w:t>
      </w:r>
      <w:r>
        <w:t>万元，其中基本支出856.97万元，包括人员经费660.63万元和日常公用经费196.34万元；项目支出</w:t>
      </w:r>
      <w:r>
        <w:rPr>
          <w:rFonts w:hint="eastAsia"/>
          <w:lang w:val="en-US" w:eastAsia="zh-CN"/>
        </w:rPr>
        <w:t>259.97</w:t>
      </w:r>
      <w:r>
        <w:t>万元，主要为聘用制书记员经费89.79万元、劳务派遣人员经费48.67万元、其他聘用人员经费27.51万元、公务运转经费94万元。</w:t>
      </w:r>
    </w:p>
    <w:p>
      <w:pPr>
        <w:pStyle w:val="18"/>
      </w:pPr>
      <w:r>
        <w:t>3、比上年增减情况</w:t>
      </w:r>
    </w:p>
    <w:p>
      <w:pPr>
        <w:pStyle w:val="18"/>
      </w:pPr>
      <w:r>
        <w:t>2025年预算收支安排</w:t>
      </w:r>
      <w:r>
        <w:rPr>
          <w:rFonts w:hint="eastAsia"/>
          <w:lang w:val="en-US" w:eastAsia="zh-CN"/>
        </w:rPr>
        <w:t>1116.94</w:t>
      </w:r>
      <w:r>
        <w:t>万元，较2024年预算</w:t>
      </w:r>
      <w:r>
        <w:rPr>
          <w:rFonts w:hint="eastAsia"/>
          <w:lang w:eastAsia="zh-CN"/>
        </w:rPr>
        <w:t>减少</w:t>
      </w:r>
      <w:r>
        <w:rPr>
          <w:rFonts w:hint="eastAsia"/>
          <w:lang w:val="en-US" w:eastAsia="zh-CN"/>
        </w:rPr>
        <w:t>40.37</w:t>
      </w:r>
      <w:r>
        <w:t>万元，其中：基本支出增加54.74万元，主要为人员工资上涨。项目支出</w:t>
      </w:r>
      <w:r>
        <w:rPr>
          <w:rFonts w:hint="eastAsia"/>
          <w:lang w:eastAsia="zh-CN"/>
        </w:rPr>
        <w:t>减少</w:t>
      </w:r>
      <w:r>
        <w:rPr>
          <w:rFonts w:hint="eastAsia"/>
          <w:lang w:val="en-US" w:eastAsia="zh-CN"/>
        </w:rPr>
        <w:t>95.11</w:t>
      </w:r>
      <w:r>
        <w:t>万元，主要为</w:t>
      </w:r>
      <w:r>
        <w:rPr>
          <w:rFonts w:hint="eastAsia"/>
          <w:lang w:eastAsia="zh-CN"/>
        </w:rPr>
        <w:t>压减支出</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2025年，我单位机关运行经费共计安排196.34万元，主要用于日常维修、办公用房水电费、办公用房取暖费、办公用房物业管理费等日常运行支出。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w:t>
      </w:r>
      <w:r>
        <w:rPr>
          <w:rFonts w:hint="eastAsia"/>
          <w:lang w:val="en-US" w:eastAsia="zh-CN"/>
        </w:rPr>
        <w:t>15</w:t>
      </w:r>
      <w:r>
        <w:t>万元，其中因公出国（境）费0.00万元；公务用车购置及运维费</w:t>
      </w:r>
      <w:r>
        <w:rPr>
          <w:rFonts w:hint="eastAsia"/>
          <w:lang w:val="en-US" w:eastAsia="zh-CN"/>
        </w:rPr>
        <w:t>10</w:t>
      </w:r>
      <w:r>
        <w:t>万元（其中：公务用车购置费为0.00万元，公务用车运维费</w:t>
      </w:r>
      <w:r>
        <w:rPr>
          <w:rFonts w:hint="eastAsia"/>
          <w:lang w:val="en-US" w:eastAsia="zh-CN"/>
        </w:rPr>
        <w:t>10</w:t>
      </w:r>
      <w:r>
        <w:t>万元)；公务接待费5.00万元。与2024年相比减少</w:t>
      </w:r>
      <w:r>
        <w:rPr>
          <w:rFonts w:hint="eastAsia"/>
          <w:lang w:val="en-US" w:eastAsia="zh-CN"/>
        </w:rPr>
        <w:t>21.24</w:t>
      </w:r>
      <w:r>
        <w:t>万元，增减变化的主要原因是践行厉行节俭，反对浪费，减少支出。</w:t>
      </w:r>
    </w:p>
    <w:bookmarkEnd w:id="1"/>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1、公务运转经费绩效目标表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13080025P00030810002Y</w:t>
            </w:r>
          </w:p>
        </w:tc>
        <w:tc>
          <w:tcPr>
            <w:tcW w:w="2835" w:type="dxa"/>
            <w:vAlign w:val="center"/>
          </w:tcPr>
          <w:p>
            <w:pPr>
              <w:pStyle w:val="10"/>
            </w:pPr>
            <w:r>
              <w:t>项目名称</w:t>
            </w:r>
          </w:p>
        </w:tc>
        <w:tc>
          <w:tcPr>
            <w:tcW w:w="6095" w:type="dxa"/>
            <w:gridSpan w:val="3"/>
            <w:vAlign w:val="center"/>
          </w:tcPr>
          <w:p>
            <w:pPr>
              <w:pStyle w:val="12"/>
            </w:pPr>
            <w:r>
              <w:t>公务运转经费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94.00</w:t>
            </w:r>
          </w:p>
        </w:tc>
        <w:tc>
          <w:tcPr>
            <w:tcW w:w="2835" w:type="dxa"/>
            <w:vAlign w:val="center"/>
          </w:tcPr>
          <w:p>
            <w:pPr>
              <w:pStyle w:val="10"/>
            </w:pPr>
            <w:r>
              <w:t>其中：财政    资金</w:t>
            </w:r>
          </w:p>
        </w:tc>
        <w:tc>
          <w:tcPr>
            <w:tcW w:w="2551" w:type="dxa"/>
            <w:vAlign w:val="center"/>
          </w:tcPr>
          <w:p>
            <w:pPr>
              <w:pStyle w:val="12"/>
            </w:pPr>
            <w:r>
              <w:t>94.00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2025年12月31日前全年计划投入94万元，用于补充单位公用经费的不足，达到保障机关正常运转的效果。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1.2025年12月31日前全年计划投入94万元，用于补充单位公用经费的不足，达到保障机关正常运转的效果。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工作日保障单位运转</w:t>
            </w:r>
          </w:p>
        </w:tc>
        <w:tc>
          <w:tcPr>
            <w:tcW w:w="2268" w:type="dxa"/>
            <w:vAlign w:val="center"/>
          </w:tcPr>
          <w:p>
            <w:pPr>
              <w:pStyle w:val="12"/>
            </w:pPr>
            <w:r>
              <w:t>≥8小时</w:t>
            </w:r>
          </w:p>
        </w:tc>
        <w:tc>
          <w:tcPr>
            <w:tcW w:w="1276" w:type="dxa"/>
            <w:vAlign w:val="center"/>
          </w:tcPr>
          <w:p>
            <w:pPr>
              <w:pStyle w:val="12"/>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经费支出准确率</w:t>
            </w:r>
          </w:p>
        </w:tc>
        <w:tc>
          <w:tcPr>
            <w:tcW w:w="2268" w:type="dxa"/>
            <w:vAlign w:val="center"/>
          </w:tcPr>
          <w:p>
            <w:pPr>
              <w:pStyle w:val="12"/>
            </w:pPr>
            <w:r>
              <w:t>100%</w:t>
            </w:r>
          </w:p>
        </w:tc>
        <w:tc>
          <w:tcPr>
            <w:tcW w:w="1276" w:type="dxa"/>
            <w:vAlign w:val="center"/>
          </w:tcPr>
          <w:p>
            <w:pPr>
              <w:pStyle w:val="12"/>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按时间进度要求支付使用资金</w:t>
            </w:r>
          </w:p>
        </w:tc>
        <w:tc>
          <w:tcPr>
            <w:tcW w:w="2268" w:type="dxa"/>
            <w:vAlign w:val="center"/>
          </w:tcPr>
          <w:p>
            <w:pPr>
              <w:pStyle w:val="12"/>
            </w:pPr>
            <w:r>
              <w:t>12月底前</w:t>
            </w:r>
          </w:p>
        </w:tc>
        <w:tc>
          <w:tcPr>
            <w:tcW w:w="1276" w:type="dxa"/>
            <w:vAlign w:val="center"/>
          </w:tcPr>
          <w:p>
            <w:pPr>
              <w:pStyle w:val="12"/>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经费总成本</w:t>
            </w:r>
          </w:p>
        </w:tc>
        <w:tc>
          <w:tcPr>
            <w:tcW w:w="5386" w:type="dxa"/>
            <w:vAlign w:val="center"/>
          </w:tcPr>
          <w:p>
            <w:pPr>
              <w:pStyle w:val="12"/>
            </w:pPr>
            <w:r>
              <w:t>经费总成本</w:t>
            </w:r>
          </w:p>
        </w:tc>
        <w:tc>
          <w:tcPr>
            <w:tcW w:w="2268" w:type="dxa"/>
            <w:vAlign w:val="center"/>
          </w:tcPr>
          <w:p>
            <w:pPr>
              <w:pStyle w:val="12"/>
            </w:pPr>
            <w:r>
              <w:t>≤94万元</w:t>
            </w:r>
          </w:p>
        </w:tc>
        <w:tc>
          <w:tcPr>
            <w:tcW w:w="1276" w:type="dxa"/>
            <w:vAlign w:val="center"/>
          </w:tcPr>
          <w:p>
            <w:pPr>
              <w:pStyle w:val="12"/>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“三公经费”有效控制情况</w:t>
            </w:r>
          </w:p>
        </w:tc>
        <w:tc>
          <w:tcPr>
            <w:tcW w:w="5386" w:type="dxa"/>
            <w:vAlign w:val="center"/>
          </w:tcPr>
          <w:p>
            <w:pPr>
              <w:pStyle w:val="12"/>
            </w:pPr>
            <w:r>
              <w:t>“三公经费”有效控制情况</w:t>
            </w:r>
          </w:p>
        </w:tc>
        <w:tc>
          <w:tcPr>
            <w:tcW w:w="2268" w:type="dxa"/>
            <w:vAlign w:val="center"/>
          </w:tcPr>
          <w:p>
            <w:pPr>
              <w:pStyle w:val="12"/>
            </w:pPr>
            <w:r>
              <w:t>小于前三年平均值</w:t>
            </w:r>
          </w:p>
        </w:tc>
        <w:tc>
          <w:tcPr>
            <w:tcW w:w="1276" w:type="dxa"/>
            <w:vAlign w:val="center"/>
          </w:tcPr>
          <w:p>
            <w:pPr>
              <w:pStyle w:val="12"/>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提升公共服务质量</w:t>
            </w:r>
          </w:p>
        </w:tc>
        <w:tc>
          <w:tcPr>
            <w:tcW w:w="5386" w:type="dxa"/>
            <w:vAlign w:val="center"/>
          </w:tcPr>
          <w:p>
            <w:pPr>
              <w:pStyle w:val="12"/>
            </w:pPr>
            <w:r>
              <w:t>提升公共服务质量</w:t>
            </w:r>
          </w:p>
        </w:tc>
        <w:tc>
          <w:tcPr>
            <w:tcW w:w="2268" w:type="dxa"/>
            <w:vAlign w:val="center"/>
          </w:tcPr>
          <w:p>
            <w:pPr>
              <w:pStyle w:val="12"/>
            </w:pPr>
            <w:r>
              <w:t>较上年度增加5%</w:t>
            </w:r>
          </w:p>
        </w:tc>
        <w:tc>
          <w:tcPr>
            <w:tcW w:w="1276" w:type="dxa"/>
            <w:vAlign w:val="center"/>
          </w:tcPr>
          <w:p>
            <w:pPr>
              <w:pStyle w:val="12"/>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机关工作人员满意率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13080025P00031010002Q</w:t>
            </w:r>
          </w:p>
        </w:tc>
        <w:tc>
          <w:tcPr>
            <w:tcW w:w="2835" w:type="dxa"/>
            <w:vAlign w:val="center"/>
          </w:tcPr>
          <w:p>
            <w:pPr>
              <w:pStyle w:val="10"/>
            </w:pPr>
            <w:r>
              <w:t>项目名称</w:t>
            </w:r>
          </w:p>
        </w:tc>
        <w:tc>
          <w:tcPr>
            <w:tcW w:w="6095" w:type="dxa"/>
            <w:gridSpan w:val="3"/>
            <w:vAlign w:val="center"/>
          </w:tcPr>
          <w:p>
            <w:pPr>
              <w:pStyle w:val="12"/>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48.67</w:t>
            </w:r>
          </w:p>
        </w:tc>
        <w:tc>
          <w:tcPr>
            <w:tcW w:w="2835" w:type="dxa"/>
            <w:vAlign w:val="center"/>
          </w:tcPr>
          <w:p>
            <w:pPr>
              <w:pStyle w:val="10"/>
            </w:pPr>
            <w:r>
              <w:t>其中：财政    资金</w:t>
            </w:r>
          </w:p>
        </w:tc>
        <w:tc>
          <w:tcPr>
            <w:tcW w:w="2551" w:type="dxa"/>
            <w:vAlign w:val="center"/>
          </w:tcPr>
          <w:p>
            <w:pPr>
              <w:pStyle w:val="12"/>
            </w:pPr>
            <w:r>
              <w:t>48.67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截至2025年12月31日，拟投入48.67万元用于为11名劳务派遣人员发放工资、缴纳五险一金，以达到补充办案、办公力量，提高工作效率的效果。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1.截至2025年12月31日，拟投入48.67万元用于为11名劳务派遣人员发放工资、缴纳五险一金，以达到补充办案、办公力量，提高工作效率的效果。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经费保障人数</w:t>
            </w:r>
          </w:p>
        </w:tc>
        <w:tc>
          <w:tcPr>
            <w:tcW w:w="5386" w:type="dxa"/>
            <w:vAlign w:val="center"/>
          </w:tcPr>
          <w:p>
            <w:pPr>
              <w:pStyle w:val="12"/>
            </w:pPr>
            <w:r>
              <w:t>保障劳务派遣人员人数</w:t>
            </w:r>
          </w:p>
        </w:tc>
        <w:tc>
          <w:tcPr>
            <w:tcW w:w="2268" w:type="dxa"/>
            <w:vAlign w:val="center"/>
          </w:tcPr>
          <w:p>
            <w:pPr>
              <w:pStyle w:val="12"/>
            </w:pPr>
            <w:r>
              <w:t>11人</w:t>
            </w:r>
          </w:p>
        </w:tc>
        <w:tc>
          <w:tcPr>
            <w:tcW w:w="1276" w:type="dxa"/>
            <w:vAlign w:val="center"/>
          </w:tcPr>
          <w:p>
            <w:pPr>
              <w:pStyle w:val="12"/>
            </w:pPr>
            <w:r>
              <w:t>实际人数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工资发放准确率</w:t>
            </w:r>
          </w:p>
        </w:tc>
        <w:tc>
          <w:tcPr>
            <w:tcW w:w="2268" w:type="dxa"/>
            <w:vAlign w:val="center"/>
          </w:tcPr>
          <w:p>
            <w:pPr>
              <w:pStyle w:val="12"/>
            </w:pPr>
            <w:r>
              <w:t>100%</w:t>
            </w:r>
          </w:p>
        </w:tc>
        <w:tc>
          <w:tcPr>
            <w:tcW w:w="1276" w:type="dxa"/>
            <w:vAlign w:val="center"/>
          </w:tcPr>
          <w:p>
            <w:pPr>
              <w:pStyle w:val="12"/>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按时发放（每月25日前）得月份数/实际发放月份数*100%</w:t>
            </w:r>
          </w:p>
        </w:tc>
        <w:tc>
          <w:tcPr>
            <w:tcW w:w="2268" w:type="dxa"/>
            <w:vAlign w:val="center"/>
          </w:tcPr>
          <w:p>
            <w:pPr>
              <w:pStyle w:val="12"/>
            </w:pPr>
            <w:r>
              <w:t>≥90%</w:t>
            </w:r>
          </w:p>
        </w:tc>
        <w:tc>
          <w:tcPr>
            <w:tcW w:w="1276" w:type="dxa"/>
            <w:vAlign w:val="center"/>
          </w:tcPr>
          <w:p>
            <w:pPr>
              <w:pStyle w:val="12"/>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经费总成本</w:t>
            </w:r>
          </w:p>
        </w:tc>
        <w:tc>
          <w:tcPr>
            <w:tcW w:w="5386" w:type="dxa"/>
            <w:vAlign w:val="center"/>
          </w:tcPr>
          <w:p>
            <w:pPr>
              <w:pStyle w:val="12"/>
            </w:pPr>
            <w:r>
              <w:t>经费总成本</w:t>
            </w:r>
          </w:p>
        </w:tc>
        <w:tc>
          <w:tcPr>
            <w:tcW w:w="2268" w:type="dxa"/>
            <w:vAlign w:val="center"/>
          </w:tcPr>
          <w:p>
            <w:pPr>
              <w:pStyle w:val="12"/>
            </w:pPr>
            <w:r>
              <w:t>≤48.67万元</w:t>
            </w:r>
          </w:p>
        </w:tc>
        <w:tc>
          <w:tcPr>
            <w:tcW w:w="1276" w:type="dxa"/>
            <w:vAlign w:val="center"/>
          </w:tcPr>
          <w:p>
            <w:pPr>
              <w:pStyle w:val="12"/>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按“三保”要求，工资长期效益保持率</w:t>
            </w:r>
          </w:p>
        </w:tc>
        <w:tc>
          <w:tcPr>
            <w:tcW w:w="5386" w:type="dxa"/>
            <w:vAlign w:val="center"/>
          </w:tcPr>
          <w:p>
            <w:pPr>
              <w:pStyle w:val="12"/>
            </w:pPr>
            <w:r>
              <w:t>按“三保”要求，工资长期效益保持率</w:t>
            </w:r>
          </w:p>
        </w:tc>
        <w:tc>
          <w:tcPr>
            <w:tcW w:w="2268" w:type="dxa"/>
            <w:vAlign w:val="center"/>
          </w:tcPr>
          <w:p>
            <w:pPr>
              <w:pStyle w:val="12"/>
            </w:pPr>
            <w:r>
              <w:t>100%</w:t>
            </w:r>
          </w:p>
        </w:tc>
        <w:tc>
          <w:tcPr>
            <w:tcW w:w="1276" w:type="dxa"/>
            <w:vAlign w:val="center"/>
          </w:tcPr>
          <w:p>
            <w:pPr>
              <w:pStyle w:val="12"/>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劳务派遣人员满意率</w:t>
            </w:r>
          </w:p>
        </w:tc>
        <w:tc>
          <w:tcPr>
            <w:tcW w:w="5386" w:type="dxa"/>
            <w:vAlign w:val="center"/>
          </w:tcPr>
          <w:p>
            <w:pPr>
              <w:pStyle w:val="12"/>
            </w:pPr>
            <w:r>
              <w:t>劳务派遣人员满意率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3、聘用制书记员经费绩效目标表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13080025P00030910002L</w:t>
            </w:r>
          </w:p>
        </w:tc>
        <w:tc>
          <w:tcPr>
            <w:tcW w:w="2835" w:type="dxa"/>
            <w:vAlign w:val="center"/>
          </w:tcPr>
          <w:p>
            <w:pPr>
              <w:pStyle w:val="10"/>
            </w:pPr>
            <w:r>
              <w:t>项目名称</w:t>
            </w:r>
          </w:p>
        </w:tc>
        <w:tc>
          <w:tcPr>
            <w:tcW w:w="6095" w:type="dxa"/>
            <w:gridSpan w:val="3"/>
            <w:vAlign w:val="center"/>
          </w:tcPr>
          <w:p>
            <w:pPr>
              <w:pStyle w:val="12"/>
            </w:pPr>
            <w:r>
              <w:t>聘用制书记员经费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89.79</w:t>
            </w:r>
          </w:p>
        </w:tc>
        <w:tc>
          <w:tcPr>
            <w:tcW w:w="2835" w:type="dxa"/>
            <w:vAlign w:val="center"/>
          </w:tcPr>
          <w:p>
            <w:pPr>
              <w:pStyle w:val="10"/>
            </w:pPr>
            <w:r>
              <w:t>其中：财政    资金</w:t>
            </w:r>
          </w:p>
        </w:tc>
        <w:tc>
          <w:tcPr>
            <w:tcW w:w="2551" w:type="dxa"/>
            <w:vAlign w:val="center"/>
          </w:tcPr>
          <w:p>
            <w:pPr>
              <w:pStyle w:val="12"/>
            </w:pPr>
            <w:r>
              <w:t>89.79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全年拟投入89.79万元，为14名聘用制书记员发放工资、缴纳五险一金，达到补充办案力量，提高办案效率的效果。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1.全年拟投入89.79万元，为14名聘用制书记员发放工资、缴纳五险一金，达到补充办案力量，提高办案效率的效果。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经费保障人数</w:t>
            </w:r>
          </w:p>
        </w:tc>
        <w:tc>
          <w:tcPr>
            <w:tcW w:w="5386" w:type="dxa"/>
            <w:vAlign w:val="center"/>
          </w:tcPr>
          <w:p>
            <w:pPr>
              <w:pStyle w:val="12"/>
            </w:pPr>
            <w:r>
              <w:t>经费保障书记员人数</w:t>
            </w:r>
          </w:p>
        </w:tc>
        <w:tc>
          <w:tcPr>
            <w:tcW w:w="2268" w:type="dxa"/>
            <w:vAlign w:val="center"/>
          </w:tcPr>
          <w:p>
            <w:pPr>
              <w:pStyle w:val="12"/>
            </w:pPr>
            <w:r>
              <w:t>14人</w:t>
            </w:r>
          </w:p>
        </w:tc>
        <w:tc>
          <w:tcPr>
            <w:tcW w:w="1276" w:type="dxa"/>
            <w:vAlign w:val="center"/>
          </w:tcPr>
          <w:p>
            <w:pPr>
              <w:pStyle w:val="12"/>
            </w:pPr>
            <w:r>
              <w:t>聘用制书记员编制数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工资发放准确率</w:t>
            </w:r>
          </w:p>
        </w:tc>
        <w:tc>
          <w:tcPr>
            <w:tcW w:w="2268" w:type="dxa"/>
            <w:vAlign w:val="center"/>
          </w:tcPr>
          <w:p>
            <w:pPr>
              <w:pStyle w:val="12"/>
            </w:pPr>
            <w:r>
              <w:t>100%</w:t>
            </w:r>
          </w:p>
        </w:tc>
        <w:tc>
          <w:tcPr>
            <w:tcW w:w="1276" w:type="dxa"/>
            <w:vAlign w:val="center"/>
          </w:tcPr>
          <w:p>
            <w:pPr>
              <w:pStyle w:val="12"/>
            </w:pPr>
            <w:r>
              <w:t>符合财务管理制</w:t>
            </w:r>
          </w:p>
          <w:p>
            <w:pPr>
              <w:pStyle w:val="12"/>
            </w:pPr>
            <w:r>
              <w:t>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书记员工资发放及时率</w:t>
            </w:r>
          </w:p>
        </w:tc>
        <w:tc>
          <w:tcPr>
            <w:tcW w:w="5386" w:type="dxa"/>
            <w:vAlign w:val="center"/>
          </w:tcPr>
          <w:p>
            <w:pPr>
              <w:pStyle w:val="12"/>
            </w:pPr>
            <w:r>
              <w:t>按时发放（每月25日前）的月份数/实际发放月份数*100%</w:t>
            </w:r>
          </w:p>
        </w:tc>
        <w:tc>
          <w:tcPr>
            <w:tcW w:w="2268" w:type="dxa"/>
            <w:vAlign w:val="center"/>
          </w:tcPr>
          <w:p>
            <w:pPr>
              <w:pStyle w:val="12"/>
            </w:pPr>
            <w:r>
              <w:t>≥90%</w:t>
            </w:r>
          </w:p>
        </w:tc>
        <w:tc>
          <w:tcPr>
            <w:tcW w:w="1276" w:type="dxa"/>
            <w:vAlign w:val="center"/>
          </w:tcPr>
          <w:p>
            <w:pPr>
              <w:pStyle w:val="12"/>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经费总成本</w:t>
            </w:r>
          </w:p>
        </w:tc>
        <w:tc>
          <w:tcPr>
            <w:tcW w:w="5386" w:type="dxa"/>
            <w:vAlign w:val="center"/>
          </w:tcPr>
          <w:p>
            <w:pPr>
              <w:pStyle w:val="12"/>
            </w:pPr>
            <w:r>
              <w:t>经费总成本</w:t>
            </w:r>
          </w:p>
        </w:tc>
        <w:tc>
          <w:tcPr>
            <w:tcW w:w="2268" w:type="dxa"/>
            <w:vAlign w:val="center"/>
          </w:tcPr>
          <w:p>
            <w:pPr>
              <w:pStyle w:val="12"/>
            </w:pPr>
            <w:r>
              <w:t>≤89.79万元</w:t>
            </w:r>
          </w:p>
        </w:tc>
        <w:tc>
          <w:tcPr>
            <w:tcW w:w="1276" w:type="dxa"/>
            <w:vAlign w:val="center"/>
          </w:tcPr>
          <w:p>
            <w:pPr>
              <w:pStyle w:val="12"/>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书记员尽职尽责率</w:t>
            </w:r>
          </w:p>
        </w:tc>
        <w:tc>
          <w:tcPr>
            <w:tcW w:w="5386" w:type="dxa"/>
            <w:vAlign w:val="center"/>
          </w:tcPr>
          <w:p>
            <w:pPr>
              <w:pStyle w:val="12"/>
            </w:pPr>
            <w:r>
              <w:t>书记员尽职尽责率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按“三保”要求，工资长期效益保持率</w:t>
            </w:r>
          </w:p>
        </w:tc>
        <w:tc>
          <w:tcPr>
            <w:tcW w:w="5386" w:type="dxa"/>
            <w:vAlign w:val="center"/>
          </w:tcPr>
          <w:p>
            <w:pPr>
              <w:pStyle w:val="12"/>
            </w:pPr>
            <w:r>
              <w:t>按“三保”要求，工资长期效益保持率</w:t>
            </w:r>
          </w:p>
        </w:tc>
        <w:tc>
          <w:tcPr>
            <w:tcW w:w="2268" w:type="dxa"/>
            <w:vAlign w:val="center"/>
          </w:tcPr>
          <w:p>
            <w:pPr>
              <w:pStyle w:val="12"/>
            </w:pPr>
            <w:r>
              <w:t>100%</w:t>
            </w:r>
          </w:p>
        </w:tc>
        <w:tc>
          <w:tcPr>
            <w:tcW w:w="1276" w:type="dxa"/>
            <w:vAlign w:val="center"/>
          </w:tcPr>
          <w:p>
            <w:pPr>
              <w:pStyle w:val="12"/>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书记员满意率</w:t>
            </w:r>
          </w:p>
        </w:tc>
        <w:tc>
          <w:tcPr>
            <w:tcW w:w="5386" w:type="dxa"/>
            <w:vAlign w:val="center"/>
          </w:tcPr>
          <w:p>
            <w:pPr>
              <w:pStyle w:val="12"/>
            </w:pPr>
            <w:r>
              <w:t>书记员满意率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4、其他聘用人员经费绩效目标表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13080025P00031110002E</w:t>
            </w:r>
          </w:p>
        </w:tc>
        <w:tc>
          <w:tcPr>
            <w:tcW w:w="2835" w:type="dxa"/>
            <w:vAlign w:val="center"/>
          </w:tcPr>
          <w:p>
            <w:pPr>
              <w:pStyle w:val="10"/>
            </w:pPr>
            <w:r>
              <w:t>项目名称</w:t>
            </w:r>
          </w:p>
        </w:tc>
        <w:tc>
          <w:tcPr>
            <w:tcW w:w="6095" w:type="dxa"/>
            <w:gridSpan w:val="3"/>
            <w:vAlign w:val="center"/>
          </w:tcPr>
          <w:p>
            <w:pPr>
              <w:pStyle w:val="12"/>
            </w:pPr>
            <w:r>
              <w:t>其他聘用人员经费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27.51</w:t>
            </w:r>
          </w:p>
        </w:tc>
        <w:tc>
          <w:tcPr>
            <w:tcW w:w="2835" w:type="dxa"/>
            <w:vAlign w:val="center"/>
          </w:tcPr>
          <w:p>
            <w:pPr>
              <w:pStyle w:val="10"/>
            </w:pPr>
            <w:r>
              <w:t>其中：财政    资金</w:t>
            </w:r>
          </w:p>
        </w:tc>
        <w:tc>
          <w:tcPr>
            <w:tcW w:w="2551" w:type="dxa"/>
            <w:vAlign w:val="center"/>
          </w:tcPr>
          <w:p>
            <w:pPr>
              <w:pStyle w:val="12"/>
            </w:pPr>
            <w:r>
              <w:t>27.51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截至2025年12月31日，全年拟投入27.51万元用于支付保安费、保洁费、公益岗、见习岗工资，以达到保障机关其他聘用人员工资稳定发放的效果。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1.截至2025年12月31日，全年拟投入27.51万元用于支付保安费、保洁费、公益岗、见习岗工资，以达到保障机关其他聘用人员工资稳定发放的效果。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经费保障人数</w:t>
            </w:r>
          </w:p>
        </w:tc>
        <w:tc>
          <w:tcPr>
            <w:tcW w:w="5386" w:type="dxa"/>
            <w:vAlign w:val="center"/>
          </w:tcPr>
          <w:p>
            <w:pPr>
              <w:pStyle w:val="12"/>
            </w:pPr>
            <w:r>
              <w:t>经费保障人数</w:t>
            </w:r>
          </w:p>
        </w:tc>
        <w:tc>
          <w:tcPr>
            <w:tcW w:w="2268" w:type="dxa"/>
            <w:vAlign w:val="center"/>
          </w:tcPr>
          <w:p>
            <w:pPr>
              <w:pStyle w:val="12"/>
            </w:pPr>
            <w:r>
              <w:t>7人</w:t>
            </w:r>
          </w:p>
        </w:tc>
        <w:tc>
          <w:tcPr>
            <w:tcW w:w="1276" w:type="dxa"/>
            <w:vAlign w:val="center"/>
          </w:tcPr>
          <w:p>
            <w:pPr>
              <w:pStyle w:val="12"/>
            </w:pPr>
            <w:r>
              <w:t>实际人数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工资发放准确率</w:t>
            </w:r>
          </w:p>
        </w:tc>
        <w:tc>
          <w:tcPr>
            <w:tcW w:w="5386" w:type="dxa"/>
            <w:vAlign w:val="center"/>
          </w:tcPr>
          <w:p>
            <w:pPr>
              <w:pStyle w:val="12"/>
            </w:pPr>
            <w:r>
              <w:t>工资发放准确率</w:t>
            </w:r>
          </w:p>
        </w:tc>
        <w:tc>
          <w:tcPr>
            <w:tcW w:w="2268" w:type="dxa"/>
            <w:vAlign w:val="center"/>
          </w:tcPr>
          <w:p>
            <w:pPr>
              <w:pStyle w:val="12"/>
            </w:pPr>
            <w:r>
              <w:t>100%</w:t>
            </w:r>
          </w:p>
        </w:tc>
        <w:tc>
          <w:tcPr>
            <w:tcW w:w="1276" w:type="dxa"/>
            <w:vAlign w:val="center"/>
          </w:tcPr>
          <w:p>
            <w:pPr>
              <w:pStyle w:val="12"/>
            </w:pPr>
            <w:r>
              <w:t>符合财务管理制</w:t>
            </w:r>
          </w:p>
          <w:p>
            <w:pPr>
              <w:pStyle w:val="12"/>
            </w:pPr>
            <w:r>
              <w:t>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按时发放（每月25日前）的月份数/实际发放月份数*100%</w:t>
            </w:r>
          </w:p>
        </w:tc>
        <w:tc>
          <w:tcPr>
            <w:tcW w:w="2268" w:type="dxa"/>
            <w:vAlign w:val="center"/>
          </w:tcPr>
          <w:p>
            <w:pPr>
              <w:pStyle w:val="12"/>
            </w:pPr>
            <w:r>
              <w:t>≥90%</w:t>
            </w:r>
          </w:p>
        </w:tc>
        <w:tc>
          <w:tcPr>
            <w:tcW w:w="1276" w:type="dxa"/>
            <w:vAlign w:val="center"/>
          </w:tcPr>
          <w:p>
            <w:pPr>
              <w:pStyle w:val="12"/>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经费总成本</w:t>
            </w:r>
          </w:p>
        </w:tc>
        <w:tc>
          <w:tcPr>
            <w:tcW w:w="5386" w:type="dxa"/>
            <w:vAlign w:val="center"/>
          </w:tcPr>
          <w:p>
            <w:pPr>
              <w:pStyle w:val="12"/>
            </w:pPr>
            <w:r>
              <w:t>经费总成本</w:t>
            </w:r>
          </w:p>
        </w:tc>
        <w:tc>
          <w:tcPr>
            <w:tcW w:w="2268" w:type="dxa"/>
            <w:vAlign w:val="center"/>
          </w:tcPr>
          <w:p>
            <w:pPr>
              <w:pStyle w:val="12"/>
            </w:pPr>
            <w:r>
              <w:t>≤27.51万元</w:t>
            </w:r>
          </w:p>
        </w:tc>
        <w:tc>
          <w:tcPr>
            <w:tcW w:w="1276" w:type="dxa"/>
            <w:vAlign w:val="center"/>
          </w:tcPr>
          <w:p>
            <w:pPr>
              <w:pStyle w:val="12"/>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其他聘用人员尽职尽责率</w:t>
            </w:r>
          </w:p>
        </w:tc>
        <w:tc>
          <w:tcPr>
            <w:tcW w:w="5386" w:type="dxa"/>
            <w:vAlign w:val="center"/>
          </w:tcPr>
          <w:p>
            <w:pPr>
              <w:pStyle w:val="12"/>
            </w:pPr>
            <w:r>
              <w:t>其他聘用人员尽职尽责率</w:t>
            </w:r>
          </w:p>
        </w:tc>
        <w:tc>
          <w:tcPr>
            <w:tcW w:w="2268" w:type="dxa"/>
            <w:vAlign w:val="center"/>
          </w:tcPr>
          <w:p>
            <w:pPr>
              <w:pStyle w:val="12"/>
            </w:pPr>
            <w:r>
              <w:t>100%</w:t>
            </w:r>
          </w:p>
        </w:tc>
        <w:tc>
          <w:tcPr>
            <w:tcW w:w="1276" w:type="dxa"/>
            <w:vAlign w:val="center"/>
          </w:tcPr>
          <w:p>
            <w:pPr>
              <w:pStyle w:val="12"/>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按“三保”要求，工资长期效益保持率</w:t>
            </w:r>
          </w:p>
        </w:tc>
        <w:tc>
          <w:tcPr>
            <w:tcW w:w="5386" w:type="dxa"/>
            <w:vAlign w:val="center"/>
          </w:tcPr>
          <w:p>
            <w:pPr>
              <w:pStyle w:val="12"/>
            </w:pPr>
            <w:r>
              <w:t>按“三保”要求，工资长期效益保持率</w:t>
            </w:r>
          </w:p>
        </w:tc>
        <w:tc>
          <w:tcPr>
            <w:tcW w:w="2268" w:type="dxa"/>
            <w:vAlign w:val="center"/>
          </w:tcPr>
          <w:p>
            <w:pPr>
              <w:pStyle w:val="12"/>
            </w:pPr>
            <w:r>
              <w:t>100%</w:t>
            </w:r>
          </w:p>
        </w:tc>
        <w:tc>
          <w:tcPr>
            <w:tcW w:w="1276" w:type="dxa"/>
            <w:vAlign w:val="center"/>
          </w:tcPr>
          <w:p>
            <w:pPr>
              <w:pStyle w:val="12"/>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聘用人员满意率</w:t>
            </w:r>
          </w:p>
        </w:tc>
        <w:tc>
          <w:tcPr>
            <w:tcW w:w="5386" w:type="dxa"/>
            <w:vAlign w:val="center"/>
          </w:tcPr>
          <w:p>
            <w:pPr>
              <w:pStyle w:val="12"/>
            </w:pPr>
            <w:r>
              <w:t>聘用人员满意率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兴隆县人民检察院本级上年末固定资产金额为2240.42万元（详见下表）。本年度拟购置固定资产总额为11.00万元，已按要求列入政府采购预算，详见政府采购预算表。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341001兴隆县人民检察院本级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2240.42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4868.44</w:t>
            </w:r>
          </w:p>
        </w:tc>
        <w:tc>
          <w:tcPr>
            <w:tcW w:w="2835" w:type="dxa"/>
            <w:vAlign w:val="center"/>
          </w:tcPr>
          <w:p>
            <w:pPr>
              <w:pStyle w:val="11"/>
            </w:pPr>
            <w:r>
              <w:t>561.61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3368.44</w:t>
            </w:r>
          </w:p>
        </w:tc>
        <w:tc>
          <w:tcPr>
            <w:tcW w:w="2835" w:type="dxa"/>
            <w:vAlign w:val="center"/>
          </w:tcPr>
          <w:p>
            <w:pPr>
              <w:pStyle w:val="11"/>
            </w:pPr>
            <w:r>
              <w:t>388.23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163.76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17</w:t>
            </w:r>
          </w:p>
        </w:tc>
        <w:tc>
          <w:tcPr>
            <w:tcW w:w="2835" w:type="dxa"/>
            <w:vAlign w:val="center"/>
          </w:tcPr>
          <w:p>
            <w:pPr>
              <w:pStyle w:val="11"/>
            </w:pPr>
            <w:r>
              <w:t>587.13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1555</w:t>
            </w:r>
          </w:p>
        </w:tc>
        <w:tc>
          <w:tcPr>
            <w:tcW w:w="2835" w:type="dxa"/>
            <w:vAlign w:val="center"/>
          </w:tcPr>
          <w:p>
            <w:pPr>
              <w:pStyle w:val="11"/>
            </w:pPr>
            <w:r>
              <w:t>927.92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VmYjM4YzA4YWZmNTBjMzJjMWVkMTJhZDViNDU4NzAifQ=="/>
  </w:docVars>
  <w:rsids>
    <w:rsidRoot w:val="00000000"/>
    <w:rsid w:val="0AEC53B7"/>
    <w:rsid w:val="12613A62"/>
    <w:rsid w:val="1B3C3FA9"/>
    <w:rsid w:val="2083033D"/>
    <w:rsid w:val="4207309F"/>
    <w:rsid w:val="48281E09"/>
    <w:rsid w:val="4A9C6A9D"/>
    <w:rsid w:val="4B521AD9"/>
    <w:rsid w:val="5D8C760F"/>
    <w:rsid w:val="642F0604"/>
    <w:rsid w:val="67D30CA9"/>
    <w:rsid w:val="70DB235B"/>
    <w:rsid w:val="72736408"/>
    <w:rsid w:val="775D1E7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7039</Words>
  <Characters>9050</Characters>
  <TotalTime>20</TotalTime>
  <ScaleCrop>false</ScaleCrop>
  <LinksUpToDate>false</LinksUpToDate>
  <CharactersWithSpaces>9219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2025-03-04T15:49:00Z</dcterms:created>
  <dc:creator>检察院</dc:creator>
  <cp:lastModifiedBy>lenovo</cp:lastModifiedBy>
  <dcterms:modified xsi:type="dcterms:W3CDTF">2025-03-12T07:18:38Z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D83E436B56574CA1ABAEEAC90D396E34</vt:lpwstr>
  </property>
</Properties>
</file>