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exact"/>
        <w:rPr>
          <w:rFonts w:ascii="黑体" w:hAnsi="宋体" w:eastAsia="黑体"/>
          <w:sz w:val="32"/>
          <w:szCs w:val="32"/>
        </w:rPr>
      </w:pPr>
    </w:p>
    <w:p>
      <w:pPr>
        <w:snapToGrid w:val="0"/>
        <w:spacing w:line="580" w:lineRule="exact"/>
        <w:jc w:val="center"/>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lang w:eastAsia="zh-CN"/>
        </w:rPr>
        <w:t>兴隆县人力资源和社会保障局</w:t>
      </w:r>
    </w:p>
    <w:p>
      <w:pPr>
        <w:snapToGrid w:val="0"/>
        <w:spacing w:line="580" w:lineRule="exact"/>
        <w:jc w:val="center"/>
        <w:rPr>
          <w:rFonts w:hint="eastAsia" w:ascii="仿宋_GB2312" w:hAnsi="宋体" w:eastAsia="仿宋_GB2312"/>
          <w:b/>
          <w:sz w:val="32"/>
          <w:szCs w:val="32"/>
        </w:rPr>
      </w:pPr>
      <w:r>
        <w:rPr>
          <w:rFonts w:hint="eastAsia" w:ascii="方正小标宋简体" w:hAnsi="宋体" w:eastAsia="方正小标宋简体"/>
          <w:sz w:val="44"/>
          <w:szCs w:val="44"/>
        </w:rPr>
        <w:t>绩效自评工作报告</w:t>
      </w:r>
      <w:bookmarkStart w:id="0" w:name="_GoBack"/>
      <w:bookmarkEnd w:id="0"/>
    </w:p>
    <w:p>
      <w:pPr>
        <w:numPr>
          <w:ilvl w:val="0"/>
          <w:numId w:val="1"/>
        </w:numPr>
        <w:snapToGrid w:val="0"/>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绩效自评工作组织开展情况</w:t>
      </w:r>
    </w:p>
    <w:p>
      <w:pPr>
        <w:numPr>
          <w:ilvl w:val="0"/>
          <w:numId w:val="0"/>
        </w:numPr>
        <w:snapToGrid w:val="0"/>
        <w:spacing w:line="580" w:lineRule="exact"/>
        <w:ind w:firstLine="640"/>
        <w:rPr>
          <w:rFonts w:hint="eastAsia" w:asciiTheme="majorEastAsia" w:hAnsiTheme="majorEastAsia" w:eastAsiaTheme="majorEastAsia" w:cstheme="minorEastAsia"/>
          <w:sz w:val="32"/>
          <w:szCs w:val="32"/>
        </w:rPr>
      </w:pPr>
      <w:r>
        <w:rPr>
          <w:rFonts w:hint="eastAsia" w:asciiTheme="majorEastAsia" w:hAnsiTheme="majorEastAsia" w:eastAsiaTheme="majorEastAsia" w:cstheme="minorEastAsia"/>
          <w:sz w:val="32"/>
          <w:szCs w:val="32"/>
        </w:rPr>
        <w:t>根据《兴隆县县级部门预算项目绩效自评管理办法》（兴财绩[2020]1号）及相关文件要求，现将20</w:t>
      </w:r>
      <w:r>
        <w:rPr>
          <w:rFonts w:hint="eastAsia" w:asciiTheme="majorEastAsia" w:hAnsiTheme="majorEastAsia" w:eastAsiaTheme="majorEastAsia" w:cstheme="minorEastAsia"/>
          <w:sz w:val="32"/>
          <w:szCs w:val="32"/>
          <w:lang w:val="en-US" w:eastAsia="zh-CN"/>
        </w:rPr>
        <w:t>20</w:t>
      </w:r>
      <w:r>
        <w:rPr>
          <w:rFonts w:hint="eastAsia" w:asciiTheme="majorEastAsia" w:hAnsiTheme="majorEastAsia" w:eastAsiaTheme="majorEastAsia" w:cstheme="minorEastAsia"/>
          <w:sz w:val="32"/>
          <w:szCs w:val="32"/>
        </w:rPr>
        <w:t>年我局预算项目绩效自评工作开展情况作如下报告。</w:t>
      </w:r>
    </w:p>
    <w:p>
      <w:pPr>
        <w:numPr>
          <w:ilvl w:val="0"/>
          <w:numId w:val="0"/>
        </w:numPr>
        <w:snapToGrid w:val="0"/>
        <w:spacing w:line="580" w:lineRule="exact"/>
        <w:ind w:firstLine="640"/>
        <w:rPr>
          <w:rFonts w:hint="default" w:asciiTheme="majorEastAsia" w:hAnsiTheme="majorEastAsia" w:eastAsiaTheme="majorEastAsia" w:cstheme="minorEastAsia"/>
          <w:sz w:val="32"/>
          <w:szCs w:val="32"/>
          <w:lang w:val="en-US" w:eastAsia="zh-CN"/>
        </w:rPr>
      </w:pPr>
      <w:r>
        <w:rPr>
          <w:rFonts w:hint="eastAsia" w:asciiTheme="majorEastAsia" w:hAnsiTheme="majorEastAsia" w:eastAsiaTheme="majorEastAsia" w:cstheme="minorEastAsia"/>
          <w:sz w:val="32"/>
          <w:szCs w:val="32"/>
          <w:lang w:val="en-US" w:eastAsia="zh-CN"/>
        </w:rPr>
        <w:t>(</w:t>
      </w:r>
      <w:r>
        <w:rPr>
          <w:rFonts w:hint="eastAsia" w:asciiTheme="majorEastAsia" w:hAnsiTheme="majorEastAsia" w:eastAsiaTheme="majorEastAsia" w:cstheme="minorEastAsia"/>
          <w:sz w:val="32"/>
          <w:szCs w:val="32"/>
          <w:lang w:eastAsia="zh-CN"/>
        </w:rPr>
        <w:t>一</w:t>
      </w:r>
      <w:r>
        <w:rPr>
          <w:rFonts w:hint="eastAsia" w:asciiTheme="majorEastAsia" w:hAnsiTheme="majorEastAsia" w:eastAsiaTheme="majorEastAsia" w:cstheme="minorEastAsia"/>
          <w:sz w:val="32"/>
          <w:szCs w:val="32"/>
          <w:lang w:val="en-US" w:eastAsia="zh-CN"/>
        </w:rPr>
        <w:t>)组织情况</w:t>
      </w:r>
    </w:p>
    <w:p>
      <w:pPr>
        <w:spacing w:line="440" w:lineRule="exact"/>
        <w:ind w:firstLine="640" w:firstLineChars="200"/>
        <w:rPr>
          <w:rFonts w:hint="eastAsia" w:asciiTheme="majorEastAsia" w:hAnsiTheme="majorEastAsia" w:eastAsiaTheme="majorEastAsia" w:cstheme="minorEastAsia"/>
          <w:sz w:val="32"/>
          <w:szCs w:val="32"/>
        </w:rPr>
      </w:pPr>
      <w:r>
        <w:rPr>
          <w:rFonts w:hint="eastAsia" w:asciiTheme="majorEastAsia" w:hAnsiTheme="majorEastAsia" w:eastAsiaTheme="majorEastAsia" w:cstheme="minorEastAsia"/>
          <w:sz w:val="32"/>
          <w:szCs w:val="32"/>
        </w:rPr>
        <w:t>按照20</w:t>
      </w:r>
      <w:r>
        <w:rPr>
          <w:rFonts w:hint="eastAsia" w:asciiTheme="majorEastAsia" w:hAnsiTheme="majorEastAsia" w:eastAsiaTheme="majorEastAsia" w:cstheme="minorEastAsia"/>
          <w:sz w:val="32"/>
          <w:szCs w:val="32"/>
          <w:lang w:val="en-US" w:eastAsia="zh-CN"/>
        </w:rPr>
        <w:t>21</w:t>
      </w:r>
      <w:r>
        <w:rPr>
          <w:rFonts w:hint="eastAsia" w:asciiTheme="majorEastAsia" w:hAnsiTheme="majorEastAsia" w:eastAsiaTheme="majorEastAsia" w:cstheme="minorEastAsia"/>
          <w:sz w:val="32"/>
          <w:szCs w:val="32"/>
        </w:rPr>
        <w:t>年预算项目绩效自评工作的通知要求，我局立即</w:t>
      </w:r>
      <w:r>
        <w:rPr>
          <w:rFonts w:hint="eastAsia" w:asciiTheme="majorEastAsia" w:hAnsiTheme="majorEastAsia" w:eastAsiaTheme="majorEastAsia" w:cstheme="minorEastAsia"/>
          <w:sz w:val="32"/>
          <w:szCs w:val="32"/>
          <w:lang w:eastAsia="zh-CN"/>
        </w:rPr>
        <w:t>组织</w:t>
      </w:r>
      <w:r>
        <w:rPr>
          <w:rFonts w:hint="eastAsia" w:asciiTheme="majorEastAsia" w:hAnsiTheme="majorEastAsia" w:eastAsiaTheme="majorEastAsia" w:cstheme="minorEastAsia"/>
          <w:sz w:val="32"/>
          <w:szCs w:val="32"/>
        </w:rPr>
        <w:t>相关业务股室召开会议，对照上级文件要求，</w:t>
      </w:r>
      <w:r>
        <w:rPr>
          <w:rFonts w:hint="eastAsia" w:asciiTheme="majorEastAsia" w:hAnsiTheme="majorEastAsia" w:eastAsiaTheme="majorEastAsia" w:cstheme="minorEastAsia"/>
          <w:sz w:val="32"/>
          <w:szCs w:val="32"/>
          <w:lang w:eastAsia="zh-CN"/>
        </w:rPr>
        <w:t>成立自评小组</w:t>
      </w:r>
      <w:r>
        <w:rPr>
          <w:rFonts w:hint="eastAsia" w:asciiTheme="majorEastAsia" w:hAnsiTheme="majorEastAsia" w:eastAsiaTheme="majorEastAsia" w:cstheme="minorEastAsia"/>
          <w:sz w:val="32"/>
          <w:szCs w:val="32"/>
        </w:rPr>
        <w:t>认真开展预算项目绩效目标自评工作。</w:t>
      </w:r>
    </w:p>
    <w:p>
      <w:pPr>
        <w:numPr>
          <w:ilvl w:val="0"/>
          <w:numId w:val="0"/>
        </w:numPr>
        <w:spacing w:line="440" w:lineRule="exact"/>
        <w:ind w:firstLine="640" w:firstLineChars="200"/>
        <w:rPr>
          <w:rFonts w:hint="eastAsia" w:asciiTheme="majorEastAsia" w:hAnsiTheme="majorEastAsia" w:eastAsiaTheme="majorEastAsia" w:cstheme="minorEastAsia"/>
          <w:sz w:val="32"/>
          <w:szCs w:val="32"/>
          <w:lang w:val="en-US" w:eastAsia="zh-CN"/>
        </w:rPr>
      </w:pPr>
      <w:r>
        <w:rPr>
          <w:rFonts w:hint="eastAsia" w:asciiTheme="majorEastAsia" w:hAnsiTheme="majorEastAsia" w:eastAsiaTheme="majorEastAsia" w:cstheme="minorEastAsia"/>
          <w:sz w:val="32"/>
          <w:szCs w:val="32"/>
          <w:lang w:val="en-US" w:eastAsia="zh-CN"/>
        </w:rPr>
        <w:t>（二）实施过程</w:t>
      </w:r>
    </w:p>
    <w:p>
      <w:pPr>
        <w:spacing w:line="440" w:lineRule="exact"/>
        <w:ind w:firstLine="640" w:firstLineChars="200"/>
        <w:rPr>
          <w:rFonts w:hint="default" w:asciiTheme="majorEastAsia" w:hAnsiTheme="majorEastAsia" w:eastAsiaTheme="majorEastAsia" w:cstheme="minorEastAsia"/>
          <w:sz w:val="32"/>
          <w:szCs w:val="32"/>
          <w:lang w:val="en-US" w:eastAsia="zh-CN"/>
        </w:rPr>
      </w:pPr>
      <w:r>
        <w:rPr>
          <w:rFonts w:hint="eastAsia" w:asciiTheme="majorEastAsia" w:hAnsiTheme="majorEastAsia" w:eastAsiaTheme="majorEastAsia" w:cstheme="minorEastAsia"/>
          <w:sz w:val="32"/>
          <w:szCs w:val="32"/>
        </w:rPr>
        <w:t>业务股室和财务室对20</w:t>
      </w:r>
      <w:r>
        <w:rPr>
          <w:rFonts w:hint="eastAsia" w:asciiTheme="majorEastAsia" w:hAnsiTheme="majorEastAsia" w:eastAsiaTheme="majorEastAsia" w:cstheme="minorEastAsia"/>
          <w:sz w:val="32"/>
          <w:szCs w:val="32"/>
          <w:lang w:val="en-US" w:eastAsia="zh-CN"/>
        </w:rPr>
        <w:t>20</w:t>
      </w:r>
      <w:r>
        <w:rPr>
          <w:rFonts w:hint="eastAsia" w:asciiTheme="majorEastAsia" w:hAnsiTheme="majorEastAsia" w:eastAsiaTheme="majorEastAsia" w:cstheme="minorEastAsia"/>
          <w:sz w:val="32"/>
          <w:szCs w:val="32"/>
        </w:rPr>
        <w:t>年预算项目资金情况进行了详细梳理，与财政局主管业务股室核对，对照年初设定总体目标和绩效目标，逐项进行评价。</w:t>
      </w:r>
    </w:p>
    <w:p>
      <w:pPr>
        <w:snapToGrid w:val="0"/>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二、绩效目标实现情况</w:t>
      </w:r>
    </w:p>
    <w:p>
      <w:pPr>
        <w:spacing w:line="540" w:lineRule="exact"/>
        <w:ind w:firstLine="640" w:firstLineChars="200"/>
        <w:rPr>
          <w:rFonts w:hint="eastAsia" w:asciiTheme="minorEastAsia" w:hAnsiTheme="minorEastAsia" w:eastAsiaTheme="minorEastAsia" w:cstheme="minorEastAsia"/>
          <w:color w:val="000000"/>
          <w:sz w:val="32"/>
          <w:szCs w:val="32"/>
          <w:shd w:val="clear" w:color="auto" w:fill="FFFFFF"/>
        </w:rPr>
      </w:pPr>
      <w:r>
        <w:rPr>
          <w:rFonts w:hint="eastAsia" w:asciiTheme="minorEastAsia" w:hAnsiTheme="minorEastAsia" w:eastAsiaTheme="minorEastAsia" w:cstheme="minorEastAsia"/>
          <w:color w:val="000000"/>
          <w:sz w:val="32"/>
          <w:szCs w:val="32"/>
        </w:rPr>
        <w:t>今年以来，</w:t>
      </w:r>
      <w:r>
        <w:rPr>
          <w:rFonts w:hint="eastAsia" w:asciiTheme="minorEastAsia" w:hAnsiTheme="minorEastAsia" w:eastAsiaTheme="minorEastAsia" w:cstheme="minorEastAsia"/>
          <w:color w:val="000000"/>
          <w:sz w:val="32"/>
          <w:szCs w:val="32"/>
          <w:lang w:eastAsia="zh-CN"/>
        </w:rPr>
        <w:t>我局</w:t>
      </w:r>
      <w:r>
        <w:rPr>
          <w:rFonts w:hint="eastAsia" w:asciiTheme="minorEastAsia" w:hAnsiTheme="minorEastAsia" w:eastAsiaTheme="minorEastAsia" w:cstheme="minorEastAsia"/>
          <w:color w:val="000000"/>
          <w:sz w:val="32"/>
          <w:szCs w:val="32"/>
          <w:shd w:val="clear" w:color="auto" w:fill="FFFFFF"/>
        </w:rPr>
        <w:t>认真贯彻县委、县政府和省厅、市局的各项决策部署，努力克服新冠肺炎疫情带来的不利影响，以改善民生、服务发展为宗旨，紧紧围绕年度任务目标，加大各项工作推进力度，取得了良好成效。</w:t>
      </w:r>
    </w:p>
    <w:p>
      <w:pPr>
        <w:snapToGrid w:val="0"/>
        <w:spacing w:line="580" w:lineRule="exact"/>
        <w:ind w:firstLine="640" w:firstLineChars="200"/>
        <w:rPr>
          <w:rFonts w:hint="default"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sz w:val="32"/>
          <w:szCs w:val="32"/>
          <w:lang w:eastAsia="zh-CN"/>
        </w:rPr>
        <w:t>我局的专项资金和具体预算支出项目的预期绩效目标均已完</w:t>
      </w:r>
      <w:r>
        <w:rPr>
          <w:rFonts w:hint="eastAsia" w:asciiTheme="minorEastAsia" w:hAnsiTheme="minorEastAsia" w:eastAsiaTheme="minorEastAsia" w:cstheme="minorEastAsia"/>
          <w:color w:val="auto"/>
          <w:sz w:val="32"/>
          <w:szCs w:val="32"/>
          <w:lang w:eastAsia="zh-CN"/>
        </w:rPr>
        <w:t>成，确保各项项目按计划推进。我局三个预算项目支出进度未实现</w:t>
      </w:r>
      <w:r>
        <w:rPr>
          <w:rFonts w:hint="eastAsia" w:asciiTheme="minorEastAsia" w:hAnsiTheme="minorEastAsia" w:eastAsiaTheme="minorEastAsia" w:cstheme="minorEastAsia"/>
          <w:color w:val="auto"/>
          <w:sz w:val="32"/>
          <w:szCs w:val="32"/>
          <w:lang w:val="en-US" w:eastAsia="zh-CN"/>
        </w:rPr>
        <w:t>100%，股级干部培训、工资网格建设培训和灵活就业，原因为疫情期间未开展培训，无培训支出；灵活就业为按实际需要支出。我局专项资金机关事业基本养老保险补差和城乡居民养老保险专项未实现100%，原因为按实际需要支出。</w:t>
      </w:r>
    </w:p>
    <w:p>
      <w:pPr>
        <w:snapToGrid w:val="0"/>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三、绩效目标设定质量情况</w:t>
      </w:r>
    </w:p>
    <w:p>
      <w:pPr>
        <w:snapToGrid w:val="0"/>
        <w:spacing w:line="580" w:lineRule="exact"/>
        <w:ind w:firstLine="640" w:firstLineChars="200"/>
        <w:rPr>
          <w:rFonts w:hint="eastAsia" w:asciiTheme="minorEastAsia" w:hAnsiTheme="minorEastAsia"/>
          <w:sz w:val="32"/>
          <w:szCs w:val="32"/>
          <w:lang w:eastAsia="zh-CN"/>
        </w:rPr>
      </w:pPr>
      <w:r>
        <w:rPr>
          <w:rFonts w:hint="eastAsia" w:ascii="宋体" w:hAnsi="宋体" w:eastAsia="宋体" w:cs="宋体"/>
          <w:b w:val="0"/>
          <w:bCs w:val="0"/>
          <w:sz w:val="32"/>
          <w:szCs w:val="32"/>
          <w:lang w:eastAsia="zh-CN"/>
        </w:rPr>
        <w:t>通过绩效自评结果倒查年初绩效目标设定质量</w:t>
      </w:r>
      <w:r>
        <w:rPr>
          <w:rFonts w:hint="eastAsia" w:ascii="宋体" w:hAnsi="宋体" w:cs="宋体"/>
          <w:b w:val="0"/>
          <w:bCs w:val="0"/>
          <w:sz w:val="32"/>
          <w:szCs w:val="32"/>
          <w:lang w:eastAsia="zh-CN"/>
        </w:rPr>
        <w:t>，本年度绩效目标合理和明确，整体绩效目标依据充分，符合客观实际，清晰准确、全面完整，充分反映了部门整体绩效目标与年度工作的一致性，</w:t>
      </w:r>
      <w:r>
        <w:rPr>
          <w:rFonts w:hint="eastAsia" w:asciiTheme="minorEastAsia" w:hAnsiTheme="minorEastAsia"/>
          <w:sz w:val="32"/>
          <w:szCs w:val="32"/>
        </w:rPr>
        <w:t>所有项目的日常管理工作均按照我</w:t>
      </w:r>
      <w:r>
        <w:rPr>
          <w:rFonts w:hint="eastAsia" w:asciiTheme="minorEastAsia" w:hAnsiTheme="minorEastAsia"/>
          <w:sz w:val="32"/>
          <w:szCs w:val="32"/>
          <w:lang w:eastAsia="zh-CN"/>
        </w:rPr>
        <w:t>局</w:t>
      </w:r>
      <w:r>
        <w:rPr>
          <w:rFonts w:hint="eastAsia" w:asciiTheme="minorEastAsia" w:hAnsiTheme="minorEastAsia"/>
          <w:sz w:val="32"/>
          <w:szCs w:val="32"/>
        </w:rPr>
        <w:t>相关管理制度执行，建立了工作有计划、实施有方案、日常有监督的管理机制，工作取得了较好的成效，效能得到了提高，获得了社会公众及服务对象的好评</w:t>
      </w:r>
      <w:r>
        <w:rPr>
          <w:rFonts w:hint="eastAsia" w:asciiTheme="minorEastAsia" w:hAnsiTheme="minorEastAsia"/>
          <w:sz w:val="32"/>
          <w:szCs w:val="32"/>
          <w:lang w:eastAsia="zh-CN"/>
        </w:rPr>
        <w:t>。</w:t>
      </w:r>
    </w:p>
    <w:p>
      <w:pPr>
        <w:numPr>
          <w:ilvl w:val="0"/>
          <w:numId w:val="2"/>
        </w:numPr>
        <w:snapToGrid w:val="0"/>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整改措施及结果应用</w:t>
      </w:r>
    </w:p>
    <w:p>
      <w:pPr>
        <w:numPr>
          <w:ilvl w:val="0"/>
          <w:numId w:val="0"/>
        </w:numPr>
        <w:snapToGrid w:val="0"/>
        <w:spacing w:line="580" w:lineRule="exact"/>
        <w:ind w:firstLine="640" w:firstLineChars="200"/>
        <w:rPr>
          <w:rFonts w:hint="eastAsia" w:cs="Times New Roman" w:asciiTheme="minorEastAsia" w:hAnsiTheme="minorEastAsia"/>
          <w:sz w:val="32"/>
          <w:szCs w:val="32"/>
        </w:rPr>
      </w:pPr>
      <w:r>
        <w:rPr>
          <w:rFonts w:hint="eastAsia" w:cs="Times New Roman" w:asciiTheme="minorEastAsia" w:hAnsiTheme="minorEastAsia"/>
          <w:sz w:val="32"/>
          <w:szCs w:val="32"/>
        </w:rPr>
        <w:t>通过对部门整体绩效、专项资金绩效和预算项目进行全面</w:t>
      </w:r>
      <w:r>
        <w:rPr>
          <w:rFonts w:hint="eastAsia" w:cs="Times New Roman" w:asciiTheme="minorEastAsia" w:hAnsiTheme="minorEastAsia"/>
          <w:sz w:val="32"/>
          <w:szCs w:val="32"/>
          <w:lang w:eastAsia="zh-CN"/>
        </w:rPr>
        <w:t>自评</w:t>
      </w:r>
      <w:r>
        <w:rPr>
          <w:rFonts w:hint="eastAsia" w:cs="Times New Roman" w:asciiTheme="minorEastAsia" w:hAnsiTheme="minorEastAsia"/>
          <w:sz w:val="32"/>
          <w:szCs w:val="32"/>
        </w:rPr>
        <w:t>，对执行率低</w:t>
      </w:r>
      <w:r>
        <w:rPr>
          <w:rFonts w:hint="eastAsia" w:cs="Times New Roman" w:asciiTheme="minorEastAsia" w:hAnsiTheme="minorEastAsia"/>
          <w:sz w:val="32"/>
          <w:szCs w:val="32"/>
          <w:lang w:eastAsia="zh-CN"/>
        </w:rPr>
        <w:t>的</w:t>
      </w:r>
      <w:r>
        <w:rPr>
          <w:rFonts w:hint="eastAsia" w:cs="Times New Roman" w:asciiTheme="minorEastAsia" w:hAnsiTheme="minorEastAsia"/>
          <w:sz w:val="32"/>
          <w:szCs w:val="32"/>
        </w:rPr>
        <w:t>项目深入剖析，细化项目管理，确保项目按期实施，做好各项目支出绩效目标执行中的控制管理,确保项目按计划推进。</w:t>
      </w:r>
    </w:p>
    <w:p>
      <w:pPr>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一是对于绩效目标执行正常项目，加强预算管理，确保项目的科学性。再编制年度预算时，再进行调查研究的基础上，充分论证项目立项的必要性、绩效目标合理性、实施方案可行性，确保项目具有可操作性，项目实施达到预期效果，发挥最大效益。</w:t>
      </w:r>
    </w:p>
    <w:p>
      <w:pPr>
        <w:ind w:firstLine="640" w:firstLineChars="200"/>
        <w:rPr>
          <w:rFonts w:hint="eastAsia" w:cs="Times New Roman" w:asciiTheme="minorEastAsia" w:hAnsiTheme="minorEastAsia"/>
          <w:sz w:val="32"/>
          <w:szCs w:val="32"/>
        </w:rPr>
      </w:pPr>
      <w:r>
        <w:rPr>
          <w:rFonts w:hint="eastAsia" w:cs="Times New Roman" w:asciiTheme="minorEastAsia" w:hAnsiTheme="minorEastAsia"/>
          <w:sz w:val="32"/>
          <w:szCs w:val="32"/>
        </w:rPr>
        <w:t>二是加强日常监控工作。细化项目管理，确保项目按期实施。严格人员管理，提高绩效目标管理水平。加强财务人员培新，熟练掌握预算编制和预算执行各项政策，不断提高业务能力，不断提高绩效目标管理水平。</w:t>
      </w:r>
    </w:p>
    <w:sectPr>
      <w:pgSz w:w="11906" w:h="16838"/>
      <w:pgMar w:top="2041" w:right="1304"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6F5B1C"/>
    <w:multiLevelType w:val="singleLevel"/>
    <w:tmpl w:val="AE6F5B1C"/>
    <w:lvl w:ilvl="0" w:tentative="0">
      <w:start w:val="1"/>
      <w:numFmt w:val="chineseCounting"/>
      <w:suff w:val="nothing"/>
      <w:lvlText w:val="%1、"/>
      <w:lvlJc w:val="left"/>
      <w:rPr>
        <w:rFonts w:hint="eastAsia"/>
      </w:rPr>
    </w:lvl>
  </w:abstractNum>
  <w:abstractNum w:abstractNumId="1">
    <w:nsid w:val="2C2E1C3C"/>
    <w:multiLevelType w:val="singleLevel"/>
    <w:tmpl w:val="2C2E1C3C"/>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F16A3"/>
    <w:rsid w:val="00005A56"/>
    <w:rsid w:val="0003266D"/>
    <w:rsid w:val="000B5213"/>
    <w:rsid w:val="001627CF"/>
    <w:rsid w:val="00176210"/>
    <w:rsid w:val="00193DAE"/>
    <w:rsid w:val="001D2D4C"/>
    <w:rsid w:val="00383AC5"/>
    <w:rsid w:val="003B412A"/>
    <w:rsid w:val="00432709"/>
    <w:rsid w:val="0047487F"/>
    <w:rsid w:val="00491FCD"/>
    <w:rsid w:val="004E6C05"/>
    <w:rsid w:val="004F6F9F"/>
    <w:rsid w:val="00546BCB"/>
    <w:rsid w:val="005C236C"/>
    <w:rsid w:val="005C5417"/>
    <w:rsid w:val="005E6EC9"/>
    <w:rsid w:val="00665896"/>
    <w:rsid w:val="00693A60"/>
    <w:rsid w:val="006E7D57"/>
    <w:rsid w:val="0071336C"/>
    <w:rsid w:val="0071475B"/>
    <w:rsid w:val="00793214"/>
    <w:rsid w:val="007C42FD"/>
    <w:rsid w:val="007D43DA"/>
    <w:rsid w:val="007E50DB"/>
    <w:rsid w:val="007E661D"/>
    <w:rsid w:val="007F48F6"/>
    <w:rsid w:val="007F5EE6"/>
    <w:rsid w:val="0081530B"/>
    <w:rsid w:val="008C31C3"/>
    <w:rsid w:val="008E0E58"/>
    <w:rsid w:val="00941865"/>
    <w:rsid w:val="00986803"/>
    <w:rsid w:val="0099577A"/>
    <w:rsid w:val="009F1522"/>
    <w:rsid w:val="00A06D88"/>
    <w:rsid w:val="00A909F6"/>
    <w:rsid w:val="00AB70A8"/>
    <w:rsid w:val="00AB7CEA"/>
    <w:rsid w:val="00AF5C06"/>
    <w:rsid w:val="00B8177D"/>
    <w:rsid w:val="00B86365"/>
    <w:rsid w:val="00BA723B"/>
    <w:rsid w:val="00BE032C"/>
    <w:rsid w:val="00C242EC"/>
    <w:rsid w:val="00CE156F"/>
    <w:rsid w:val="00D324A1"/>
    <w:rsid w:val="00D43ED6"/>
    <w:rsid w:val="00DA1AC7"/>
    <w:rsid w:val="00DC2768"/>
    <w:rsid w:val="00DE50A2"/>
    <w:rsid w:val="00DF6FF4"/>
    <w:rsid w:val="00E841B7"/>
    <w:rsid w:val="00E963F0"/>
    <w:rsid w:val="00ED5E84"/>
    <w:rsid w:val="00EE0B52"/>
    <w:rsid w:val="00EF16A3"/>
    <w:rsid w:val="00F57E52"/>
    <w:rsid w:val="0BB40893"/>
    <w:rsid w:val="15F5123C"/>
    <w:rsid w:val="176D103D"/>
    <w:rsid w:val="176F59BB"/>
    <w:rsid w:val="19D144C1"/>
    <w:rsid w:val="1B293D30"/>
    <w:rsid w:val="1DA348EF"/>
    <w:rsid w:val="1FAC25D5"/>
    <w:rsid w:val="29AC1BD2"/>
    <w:rsid w:val="31157ECD"/>
    <w:rsid w:val="37922764"/>
    <w:rsid w:val="3971112F"/>
    <w:rsid w:val="3A184709"/>
    <w:rsid w:val="3A756DDA"/>
    <w:rsid w:val="3F1F6707"/>
    <w:rsid w:val="445D4629"/>
    <w:rsid w:val="50AE1399"/>
    <w:rsid w:val="54430934"/>
    <w:rsid w:val="59205A2A"/>
    <w:rsid w:val="59613D13"/>
    <w:rsid w:val="669A19C2"/>
    <w:rsid w:val="682821AC"/>
    <w:rsid w:val="6D5514B6"/>
    <w:rsid w:val="6F1F4150"/>
    <w:rsid w:val="729653A7"/>
    <w:rsid w:val="7BE318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61</Words>
  <Characters>352</Characters>
  <Lines>2</Lines>
  <Paragraphs>1</Paragraphs>
  <TotalTime>11</TotalTime>
  <ScaleCrop>false</ScaleCrop>
  <LinksUpToDate>false</LinksUpToDate>
  <CharactersWithSpaces>412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2019-11-14T00:58:00Z</dcterms:created>
  <dc:creator>user</dc:creator>
  <cp:lastModifiedBy>lenovox</cp:lastModifiedBy>
  <cp:lastPrinted>2020-04-09T06:15:00Z</cp:lastPrinted>
  <dcterms:modified xsi:type="dcterms:W3CDTF">2021-04-06T02:21:10Z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3464DCAAB50A4734929E16FCD78F4F94</vt:lpwstr>
  </property>
</Properties>
</file>